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85" w:rsidRPr="00293D85" w:rsidRDefault="00293D85" w:rsidP="00293D85">
      <w:pPr>
        <w:pStyle w:val="TOCHeading"/>
        <w:rPr>
          <w:lang w:val="fr-FR"/>
        </w:rPr>
      </w:pPr>
      <w:bookmarkStart w:id="0" w:name="_Toc219599744"/>
      <w:bookmarkStart w:id="1" w:name="_Toc228675023"/>
      <w:bookmarkStart w:id="2" w:name="_Toc306701395"/>
      <w:r w:rsidRPr="00293D85">
        <w:rPr>
          <w:lang w:val="fr-FR"/>
        </w:rPr>
        <w:t xml:space="preserve">Traitement de piétin chez les agneaux avec Intra </w:t>
      </w:r>
      <w:proofErr w:type="spellStart"/>
      <w:r w:rsidRPr="00293D85">
        <w:rPr>
          <w:lang w:val="fr-FR"/>
        </w:rPr>
        <w:t>Hoof</w:t>
      </w:r>
      <w:proofErr w:type="spellEnd"/>
      <w:r w:rsidRPr="00293D85">
        <w:rPr>
          <w:lang w:val="fr-FR"/>
        </w:rPr>
        <w:t xml:space="preserve"> -fit</w:t>
      </w:r>
      <w:r w:rsidR="00BC4E22" w:rsidRPr="00BC4E22">
        <w:rPr>
          <w:lang w:val="fr-FR"/>
        </w:rPr>
        <w:t xml:space="preserve"> </w:t>
      </w:r>
      <w:r w:rsidR="00BC4E22" w:rsidRPr="00293D85">
        <w:rPr>
          <w:lang w:val="fr-FR"/>
        </w:rPr>
        <w:t>gel</w:t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proofErr w:type="spellStart"/>
      <w:r w:rsidRPr="00293D85">
        <w:rPr>
          <w:lang w:val="fr-FR"/>
        </w:rPr>
        <w:t>Intracare</w:t>
      </w:r>
      <w:proofErr w:type="spellEnd"/>
      <w:r w:rsidRPr="00293D85">
        <w:rPr>
          <w:lang w:val="fr-FR"/>
        </w:rPr>
        <w:t xml:space="preserve"> BV</w:t>
      </w:r>
      <w:r w:rsidRPr="00293D85">
        <w:rPr>
          <w:lang w:val="fr-FR"/>
        </w:rPr>
        <w:br/>
      </w:r>
      <w:proofErr w:type="spellStart"/>
      <w:r w:rsidRPr="00293D85">
        <w:rPr>
          <w:lang w:val="fr-FR"/>
        </w:rPr>
        <w:t>Voltaweg</w:t>
      </w:r>
      <w:proofErr w:type="spellEnd"/>
      <w:r w:rsidRPr="00293D85">
        <w:rPr>
          <w:lang w:val="fr-FR"/>
        </w:rPr>
        <w:t xml:space="preserve"> 4</w:t>
      </w:r>
      <w:r w:rsidRPr="00293D85">
        <w:rPr>
          <w:lang w:val="fr-FR"/>
        </w:rPr>
        <w:br/>
        <w:t xml:space="preserve">5466 AZ </w:t>
      </w:r>
      <w:proofErr w:type="spellStart"/>
      <w:r w:rsidRPr="00293D85">
        <w:rPr>
          <w:lang w:val="fr-FR"/>
        </w:rPr>
        <w:t>Veghel</w:t>
      </w:r>
      <w:proofErr w:type="spellEnd"/>
      <w:r w:rsidRPr="00293D85">
        <w:rPr>
          <w:lang w:val="fr-FR"/>
        </w:rPr>
        <w:br/>
        <w:t>Pays-Bas</w:t>
      </w:r>
      <w:r w:rsidRPr="00293D85">
        <w:rPr>
          <w:lang w:val="fr-FR"/>
        </w:rPr>
        <w:br/>
        <w:t>T : +31 ( 0 ) 413 354 105</w:t>
      </w:r>
      <w:r w:rsidRPr="00293D85">
        <w:rPr>
          <w:lang w:val="fr-FR"/>
        </w:rPr>
        <w:br/>
        <w:t>F : +31 ( 0 ) 413 362324</w:t>
      </w:r>
      <w:r w:rsidRPr="00293D85">
        <w:rPr>
          <w:lang w:val="fr-FR"/>
        </w:rPr>
        <w:br/>
        <w:t>info@intracare.nl</w:t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Table </w:t>
      </w:r>
      <w:r w:rsidR="00AF155A">
        <w:rPr>
          <w:lang w:val="fr-FR"/>
        </w:rPr>
        <w:t>de matières</w:t>
      </w:r>
    </w:p>
    <w:p w:rsidR="00293D85" w:rsidRPr="001A23A9" w:rsidRDefault="006E0F64" w:rsidP="00293D85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6E0F64">
        <w:rPr>
          <w:rFonts w:cs="Arial"/>
          <w:b w:val="0"/>
          <w:bCs w:val="0"/>
          <w:caps w:val="0"/>
          <w:lang w:val="en-US"/>
        </w:rPr>
        <w:fldChar w:fldCharType="begin"/>
      </w:r>
      <w:r w:rsidR="00293D85" w:rsidRPr="001A23A9">
        <w:rPr>
          <w:rFonts w:cs="Arial"/>
          <w:b w:val="0"/>
          <w:bCs w:val="0"/>
          <w:caps w:val="0"/>
          <w:lang w:val="fr-FR"/>
        </w:rPr>
        <w:instrText xml:space="preserve"> TOC \o "1-3" \f \u </w:instrText>
      </w:r>
      <w:r w:rsidRPr="006E0F64">
        <w:rPr>
          <w:rFonts w:cs="Arial"/>
          <w:b w:val="0"/>
          <w:bCs w:val="0"/>
          <w:caps w:val="0"/>
          <w:lang w:val="en-US"/>
        </w:rPr>
        <w:fldChar w:fldCharType="separate"/>
      </w:r>
      <w:r w:rsidR="00293D85" w:rsidRPr="001A23A9">
        <w:rPr>
          <w:noProof/>
          <w:lang w:val="fr-FR"/>
        </w:rPr>
        <w:t>1</w:t>
      </w:r>
      <w:r w:rsidR="00293D85" w:rsidRPr="001A23A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293D85" w:rsidRPr="001A23A9">
        <w:rPr>
          <w:noProof/>
          <w:lang w:val="fr-FR"/>
        </w:rPr>
        <w:t>Introduction</w:t>
      </w:r>
      <w:r w:rsidR="00293D85" w:rsidRPr="001A23A9">
        <w:rPr>
          <w:noProof/>
          <w:lang w:val="fr-FR"/>
        </w:rPr>
        <w:tab/>
      </w:r>
      <w:r>
        <w:rPr>
          <w:noProof/>
        </w:rPr>
        <w:fldChar w:fldCharType="begin"/>
      </w:r>
      <w:r w:rsidR="00293D85" w:rsidRPr="001A23A9">
        <w:rPr>
          <w:noProof/>
          <w:lang w:val="fr-FR"/>
        </w:rPr>
        <w:instrText xml:space="preserve"> PAGEREF _Toc382292495 \h </w:instrText>
      </w:r>
      <w:r>
        <w:rPr>
          <w:noProof/>
        </w:rPr>
      </w:r>
      <w:r>
        <w:rPr>
          <w:noProof/>
        </w:rPr>
        <w:fldChar w:fldCharType="separate"/>
      </w:r>
      <w:r w:rsidR="00293D85" w:rsidRPr="001A23A9">
        <w:rPr>
          <w:noProof/>
          <w:lang w:val="fr-FR"/>
        </w:rPr>
        <w:t>3</w:t>
      </w:r>
      <w:r>
        <w:rPr>
          <w:noProof/>
        </w:rPr>
        <w:fldChar w:fldCharType="end"/>
      </w:r>
    </w:p>
    <w:p w:rsidR="00293D85" w:rsidRPr="00AF155A" w:rsidRDefault="00293D85" w:rsidP="00293D85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1.1</w:t>
      </w:r>
      <w:r w:rsidRPr="00AF155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AF155A" w:rsidRPr="00AF155A">
        <w:rPr>
          <w:noProof/>
          <w:lang w:val="fr-FR"/>
        </w:rPr>
        <w:t xml:space="preserve">informations </w:t>
      </w:r>
      <w:r w:rsidRPr="00AF155A">
        <w:rPr>
          <w:noProof/>
          <w:lang w:val="fr-FR"/>
        </w:rPr>
        <w:t>General</w:t>
      </w:r>
      <w:r w:rsidR="00AF155A" w:rsidRPr="00AF155A">
        <w:rPr>
          <w:noProof/>
          <w:lang w:val="fr-FR"/>
        </w:rPr>
        <w:t>es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_Toc382292496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3</w:t>
      </w:r>
      <w:r w:rsidR="006E0F64">
        <w:rPr>
          <w:noProof/>
        </w:rPr>
        <w:fldChar w:fldCharType="end"/>
      </w:r>
    </w:p>
    <w:p w:rsidR="00293D85" w:rsidRPr="00AF155A" w:rsidRDefault="00293D85" w:rsidP="00293D85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1.2</w:t>
      </w:r>
      <w:r w:rsidRPr="00AF155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Pr="00AF155A">
        <w:rPr>
          <w:noProof/>
          <w:lang w:val="fr-FR"/>
        </w:rPr>
        <w:t>information</w:t>
      </w:r>
      <w:r w:rsidR="00AF155A" w:rsidRPr="00AF155A">
        <w:rPr>
          <w:noProof/>
          <w:lang w:val="fr-FR"/>
        </w:rPr>
        <w:t>s sur  l'historique du pietain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_Toc382292497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3</w:t>
      </w:r>
      <w:r w:rsidR="006E0F64">
        <w:rPr>
          <w:noProof/>
        </w:rPr>
        <w:fldChar w:fldCharType="end"/>
      </w:r>
    </w:p>
    <w:p w:rsidR="00293D85" w:rsidRPr="00AF155A" w:rsidRDefault="00293D85" w:rsidP="00293D85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1.3</w:t>
      </w:r>
      <w:r w:rsidRPr="00AF155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AF155A" w:rsidRPr="00AF155A">
        <w:rPr>
          <w:noProof/>
          <w:lang w:val="fr-FR"/>
        </w:rPr>
        <w:t>photos de pietain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_Toc382292498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4</w:t>
      </w:r>
      <w:r w:rsidR="006E0F64">
        <w:rPr>
          <w:noProof/>
        </w:rPr>
        <w:fldChar w:fldCharType="end"/>
      </w:r>
    </w:p>
    <w:p w:rsidR="00293D85" w:rsidRPr="00AF155A" w:rsidRDefault="00293D85" w:rsidP="00293D85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2</w:t>
      </w:r>
      <w:r w:rsidRPr="00AF155A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AF155A" w:rsidRPr="00AF155A">
        <w:rPr>
          <w:noProof/>
          <w:lang w:val="fr-FR"/>
        </w:rPr>
        <w:t>Materies et</w:t>
      </w:r>
      <w:r w:rsidRPr="00AF155A">
        <w:rPr>
          <w:noProof/>
          <w:lang w:val="fr-FR"/>
        </w:rPr>
        <w:t xml:space="preserve"> Method</w:t>
      </w:r>
      <w:r w:rsidR="00AF155A" w:rsidRPr="00AF155A">
        <w:rPr>
          <w:noProof/>
          <w:lang w:val="fr-FR"/>
        </w:rPr>
        <w:t>e</w:t>
      </w:r>
      <w:r w:rsidRPr="00AF155A">
        <w:rPr>
          <w:noProof/>
          <w:lang w:val="fr-FR"/>
        </w:rPr>
        <w:t>s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_Toc382292499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6</w:t>
      </w:r>
      <w:r w:rsidR="006E0F64">
        <w:rPr>
          <w:noProof/>
        </w:rPr>
        <w:fldChar w:fldCharType="end"/>
      </w:r>
    </w:p>
    <w:p w:rsidR="00293D85" w:rsidRPr="00AF155A" w:rsidRDefault="00293D85" w:rsidP="00293D85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2.1</w:t>
      </w:r>
      <w:r w:rsidRPr="00AF155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AF155A" w:rsidRPr="00AF155A">
        <w:rPr>
          <w:noProof/>
          <w:lang w:val="fr-FR"/>
        </w:rPr>
        <w:t>Materie</w:t>
      </w:r>
      <w:r w:rsidRPr="00AF155A">
        <w:rPr>
          <w:noProof/>
          <w:lang w:val="fr-FR"/>
        </w:rPr>
        <w:t>ls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_Toc382292500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6</w:t>
      </w:r>
      <w:r w:rsidR="006E0F64">
        <w:rPr>
          <w:noProof/>
        </w:rPr>
        <w:fldChar w:fldCharType="end"/>
      </w:r>
    </w:p>
    <w:p w:rsidR="00293D85" w:rsidRPr="00AF155A" w:rsidRDefault="00293D85" w:rsidP="00293D85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2.2</w:t>
      </w:r>
      <w:r w:rsidRPr="00AF155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Pr="00AF155A">
        <w:rPr>
          <w:noProof/>
          <w:lang w:val="fr-FR"/>
        </w:rPr>
        <w:t>Method</w:t>
      </w:r>
      <w:r w:rsidR="00AF155A" w:rsidRPr="00AF155A">
        <w:rPr>
          <w:noProof/>
          <w:lang w:val="fr-FR"/>
        </w:rPr>
        <w:t>e</w:t>
      </w:r>
      <w:r w:rsidRPr="00AF155A">
        <w:rPr>
          <w:noProof/>
          <w:lang w:val="fr-FR"/>
        </w:rPr>
        <w:t>s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_Toc382292501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6</w:t>
      </w:r>
      <w:r w:rsidR="006E0F64">
        <w:rPr>
          <w:noProof/>
        </w:rPr>
        <w:fldChar w:fldCharType="end"/>
      </w:r>
    </w:p>
    <w:p w:rsidR="00293D85" w:rsidRPr="001A23A9" w:rsidRDefault="00293D85" w:rsidP="00293D85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1A23A9">
        <w:rPr>
          <w:noProof/>
          <w:lang w:val="fr-FR"/>
        </w:rPr>
        <w:t>3</w:t>
      </w:r>
      <w:r w:rsidRPr="001A23A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Pr="001A23A9">
        <w:rPr>
          <w:noProof/>
          <w:lang w:val="fr-FR"/>
        </w:rPr>
        <w:t>Result</w:t>
      </w:r>
      <w:r w:rsidR="00AF155A" w:rsidRPr="001A23A9">
        <w:rPr>
          <w:noProof/>
          <w:lang w:val="fr-FR"/>
        </w:rPr>
        <w:t>ats et</w:t>
      </w:r>
      <w:r w:rsidRPr="001A23A9">
        <w:rPr>
          <w:noProof/>
          <w:lang w:val="fr-FR"/>
        </w:rPr>
        <w:t xml:space="preserve"> Discussion</w:t>
      </w:r>
      <w:r w:rsidR="00AF155A" w:rsidRPr="001A23A9">
        <w:rPr>
          <w:noProof/>
          <w:lang w:val="fr-FR"/>
        </w:rPr>
        <w:t>s</w:t>
      </w:r>
      <w:r w:rsidRPr="001A23A9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1A23A9">
        <w:rPr>
          <w:noProof/>
          <w:lang w:val="fr-FR"/>
        </w:rPr>
        <w:instrText xml:space="preserve"> PAGEREF _Toc382292502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1A23A9">
        <w:rPr>
          <w:noProof/>
          <w:lang w:val="fr-FR"/>
        </w:rPr>
        <w:t>7</w:t>
      </w:r>
      <w:r w:rsidR="006E0F64">
        <w:rPr>
          <w:noProof/>
        </w:rPr>
        <w:fldChar w:fldCharType="end"/>
      </w:r>
    </w:p>
    <w:p w:rsidR="00293D85" w:rsidRPr="001A23A9" w:rsidRDefault="00293D85" w:rsidP="00293D85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1A23A9">
        <w:rPr>
          <w:noProof/>
          <w:lang w:val="fr-FR"/>
        </w:rPr>
        <w:t>4</w:t>
      </w:r>
      <w:r w:rsidRPr="001A23A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Pr="001A23A9">
        <w:rPr>
          <w:noProof/>
          <w:lang w:val="fr-FR"/>
        </w:rPr>
        <w:t>Conclusion</w:t>
      </w:r>
      <w:r w:rsidRPr="001A23A9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1A23A9">
        <w:rPr>
          <w:noProof/>
          <w:lang w:val="fr-FR"/>
        </w:rPr>
        <w:instrText xml:space="preserve"> PAGEREF _Toc382292503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1A23A9">
        <w:rPr>
          <w:noProof/>
          <w:lang w:val="fr-FR"/>
        </w:rPr>
        <w:t>8</w:t>
      </w:r>
      <w:r w:rsidR="006E0F64">
        <w:rPr>
          <w:noProof/>
        </w:rPr>
        <w:fldChar w:fldCharType="end"/>
      </w:r>
    </w:p>
    <w:p w:rsidR="00293D85" w:rsidRPr="00AF155A" w:rsidRDefault="00293D85" w:rsidP="00293D85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AF155A">
        <w:rPr>
          <w:noProof/>
          <w:lang w:val="fr-FR"/>
        </w:rPr>
        <w:t>5</w:t>
      </w:r>
      <w:r w:rsidRPr="00AF155A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AF155A" w:rsidRPr="00AF155A">
        <w:rPr>
          <w:noProof/>
          <w:lang w:val="fr-FR"/>
        </w:rPr>
        <w:t>Appendice</w:t>
      </w:r>
      <w:r w:rsidRPr="00AF155A">
        <w:rPr>
          <w:noProof/>
          <w:lang w:val="fr-FR"/>
        </w:rPr>
        <w:t xml:space="preserve">: Photos </w:t>
      </w:r>
      <w:r w:rsidR="00BC4E22">
        <w:rPr>
          <w:noProof/>
          <w:lang w:val="fr-FR"/>
        </w:rPr>
        <w:t xml:space="preserve">des </w:t>
      </w:r>
      <w:r w:rsidR="00AF155A" w:rsidRPr="00AF155A">
        <w:rPr>
          <w:noProof/>
          <w:lang w:val="fr-FR"/>
        </w:rPr>
        <w:t>agneaux</w:t>
      </w:r>
      <w:r w:rsidRPr="00AF155A">
        <w:rPr>
          <w:noProof/>
          <w:lang w:val="fr-FR"/>
        </w:rPr>
        <w:tab/>
      </w:r>
      <w:r w:rsidR="006E0F64">
        <w:rPr>
          <w:noProof/>
        </w:rPr>
        <w:fldChar w:fldCharType="begin"/>
      </w:r>
      <w:r w:rsidRPr="00AF155A">
        <w:rPr>
          <w:noProof/>
          <w:lang w:val="fr-FR"/>
        </w:rPr>
        <w:instrText xml:space="preserve"> PAGEREF _Toc382292504 \h </w:instrText>
      </w:r>
      <w:r w:rsidR="006E0F64">
        <w:rPr>
          <w:noProof/>
        </w:rPr>
      </w:r>
      <w:r w:rsidR="006E0F64">
        <w:rPr>
          <w:noProof/>
        </w:rPr>
        <w:fldChar w:fldCharType="separate"/>
      </w:r>
      <w:r w:rsidRPr="00AF155A">
        <w:rPr>
          <w:noProof/>
          <w:lang w:val="fr-FR"/>
        </w:rPr>
        <w:t>9</w:t>
      </w:r>
      <w:r w:rsidR="006E0F64">
        <w:rPr>
          <w:noProof/>
        </w:rPr>
        <w:fldChar w:fldCharType="end"/>
      </w:r>
    </w:p>
    <w:p w:rsidR="00293D85" w:rsidRPr="00AF155A" w:rsidRDefault="006E0F64" w:rsidP="00293D85">
      <w:pPr>
        <w:rPr>
          <w:lang w:val="fr-FR"/>
        </w:rPr>
      </w:pPr>
      <w:r w:rsidRPr="0035629F">
        <w:rPr>
          <w:rFonts w:cs="Arial"/>
          <w:b/>
          <w:bCs/>
          <w:caps/>
          <w:sz w:val="20"/>
          <w:szCs w:val="20"/>
          <w:lang w:val="en-US"/>
        </w:rPr>
        <w:fldChar w:fldCharType="end"/>
      </w:r>
    </w:p>
    <w:p w:rsidR="00AF155A" w:rsidRDefault="001373A0" w:rsidP="00293D85">
      <w:pPr>
        <w:jc w:val="both"/>
        <w:rPr>
          <w:lang w:val="fr-FR"/>
        </w:rPr>
      </w:pPr>
      <w:r>
        <w:rPr>
          <w:lang w:val="fr-FR"/>
        </w:rPr>
        <w:lastRenderedPageBreak/>
        <w:t>1</w:t>
      </w:r>
      <w:r w:rsidRPr="000F6097">
        <w:rPr>
          <w:b/>
          <w:vanish/>
          <w:lang w:val="fr-FR"/>
        </w:rPr>
        <w:t xml:space="preserve"> 030  BOIS GUILLAUME LANGY</w:t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Pr="000F6097">
        <w:rPr>
          <w:b/>
          <w:vanish/>
          <w:lang w:val="fr-FR"/>
        </w:rPr>
        <w:pgNum/>
      </w:r>
      <w:r w:rsidR="00293D85" w:rsidRPr="000F6097">
        <w:rPr>
          <w:b/>
          <w:lang w:val="fr-FR"/>
        </w:rPr>
        <w:t>Introduction</w:t>
      </w:r>
      <w:r w:rsidR="00293D85" w:rsidRPr="00293D85">
        <w:rPr>
          <w:lang w:val="fr-FR"/>
        </w:rPr>
        <w:br/>
        <w:t>1.</w:t>
      </w:r>
      <w:r w:rsidR="00293D85" w:rsidRPr="000F6097">
        <w:rPr>
          <w:color w:val="C00000"/>
          <w:lang w:val="fr-FR"/>
        </w:rPr>
        <w:t>1 Informations générales</w:t>
      </w:r>
      <w:r w:rsidR="00AF155A" w:rsidRPr="000F6097">
        <w:rPr>
          <w:color w:val="C00000"/>
          <w:lang w:val="fr-FR"/>
        </w:rPr>
        <w:t> :</w:t>
      </w:r>
      <w:r w:rsidR="00AF155A">
        <w:rPr>
          <w:lang w:val="fr-FR"/>
        </w:rPr>
        <w:t xml:space="preserve"> </w:t>
      </w:r>
    </w:p>
    <w:p w:rsidR="000F6097" w:rsidRDefault="00AF155A" w:rsidP="001A23A9">
      <w:pPr>
        <w:jc w:val="both"/>
        <w:rPr>
          <w:lang w:val="fr-FR"/>
        </w:rPr>
      </w:pPr>
      <w:r>
        <w:rPr>
          <w:lang w:val="fr-FR"/>
        </w:rPr>
        <w:t>I</w:t>
      </w:r>
      <w:r w:rsidR="00293D85" w:rsidRPr="00293D85">
        <w:rPr>
          <w:lang w:val="fr-FR"/>
        </w:rPr>
        <w:t>ntra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Hoof</w:t>
      </w:r>
      <w:proofErr w:type="spellEnd"/>
      <w:r>
        <w:rPr>
          <w:lang w:val="fr-FR"/>
        </w:rPr>
        <w:t xml:space="preserve"> Fit Gel</w:t>
      </w:r>
      <w:r w:rsidR="00293D85" w:rsidRPr="00293D85">
        <w:rPr>
          <w:lang w:val="fr-FR"/>
        </w:rPr>
        <w:t xml:space="preserve"> est inscrit en tant que médicament vétérinaire pour le tr</w:t>
      </w:r>
      <w:r>
        <w:rPr>
          <w:lang w:val="fr-FR"/>
        </w:rPr>
        <w:t>aitement de la dermatite digité</w:t>
      </w:r>
      <w:r w:rsidR="00293D85" w:rsidRPr="00293D85">
        <w:rPr>
          <w:lang w:val="fr-FR"/>
        </w:rPr>
        <w:t xml:space="preserve">e chez les bovins laitiers . Les ingrédients actifs sont </w:t>
      </w:r>
      <w:r>
        <w:rPr>
          <w:lang w:val="fr-FR"/>
        </w:rPr>
        <w:t>des chélate</w:t>
      </w:r>
      <w:r w:rsidR="00293D85" w:rsidRPr="00293D85">
        <w:rPr>
          <w:lang w:val="fr-FR"/>
        </w:rPr>
        <w:t xml:space="preserve">s de cuivre et de zinc. Le cuivre a un effet bactéricide et zinc améliore la cicatrisation des </w:t>
      </w:r>
      <w:r w:rsidRPr="00293D85">
        <w:rPr>
          <w:lang w:val="fr-FR"/>
        </w:rPr>
        <w:t xml:space="preserve">plaies. </w:t>
      </w:r>
      <w:r w:rsidR="00293D85" w:rsidRPr="00293D85">
        <w:rPr>
          <w:lang w:val="fr-FR"/>
        </w:rPr>
        <w:t xml:space="preserve">Pour cette raison, nous pensons que le médicament peut être utilisé pour le traitement de nombreuses autres maladies liées à la </w:t>
      </w:r>
      <w:r w:rsidRPr="00293D85">
        <w:rPr>
          <w:lang w:val="fr-FR"/>
        </w:rPr>
        <w:t>peau.</w:t>
      </w:r>
      <w:r>
        <w:rPr>
          <w:lang w:val="fr-FR"/>
        </w:rPr>
        <w:tab/>
      </w:r>
      <w:r w:rsidR="00293D85" w:rsidRPr="00293D85">
        <w:rPr>
          <w:lang w:val="fr-FR"/>
        </w:rPr>
        <w:br/>
      </w:r>
      <w:r w:rsidR="00293D85" w:rsidRPr="00293D85">
        <w:rPr>
          <w:lang w:val="fr-FR"/>
        </w:rPr>
        <w:br/>
        <w:t xml:space="preserve">Dans cette </w:t>
      </w:r>
      <w:r w:rsidRPr="00293D85">
        <w:rPr>
          <w:lang w:val="fr-FR"/>
        </w:rPr>
        <w:t>étude,</w:t>
      </w:r>
      <w:r w:rsidR="00293D85" w:rsidRPr="00293D85">
        <w:rPr>
          <w:lang w:val="fr-FR"/>
        </w:rPr>
        <w:t xml:space="preserve"> Intra </w:t>
      </w:r>
      <w:proofErr w:type="spellStart"/>
      <w:r w:rsidR="00293D85" w:rsidRPr="00293D85">
        <w:rPr>
          <w:lang w:val="fr-FR"/>
        </w:rPr>
        <w:t>Hoof</w:t>
      </w:r>
      <w:proofErr w:type="spellEnd"/>
      <w:r w:rsidR="00293D85" w:rsidRPr="00293D85">
        <w:rPr>
          <w:lang w:val="fr-FR"/>
        </w:rPr>
        <w:t xml:space="preserve"> -fit gel </w:t>
      </w:r>
      <w:r>
        <w:rPr>
          <w:lang w:val="fr-FR"/>
        </w:rPr>
        <w:t xml:space="preserve">est </w:t>
      </w:r>
      <w:r w:rsidR="00293D85" w:rsidRPr="00293D85">
        <w:rPr>
          <w:lang w:val="fr-FR"/>
        </w:rPr>
        <w:t xml:space="preserve">utilisé pour traiter le piétin est </w:t>
      </w:r>
      <w:r w:rsidRPr="00293D85">
        <w:rPr>
          <w:lang w:val="fr-FR"/>
        </w:rPr>
        <w:t xml:space="preserve">agneaux. </w:t>
      </w:r>
      <w:r w:rsidR="00293D85" w:rsidRPr="00293D85">
        <w:rPr>
          <w:lang w:val="fr-FR"/>
        </w:rPr>
        <w:t>Plus de détails sur le piétin se trouvent ci-dessous.</w:t>
      </w:r>
      <w:r>
        <w:rPr>
          <w:lang w:val="fr-FR"/>
        </w:rPr>
        <w:tab/>
      </w:r>
      <w:r w:rsidR="00293D85" w:rsidRPr="00293D85">
        <w:rPr>
          <w:lang w:val="fr-FR"/>
        </w:rPr>
        <w:br/>
      </w:r>
    </w:p>
    <w:p w:rsidR="000F6097" w:rsidRDefault="00293D85" w:rsidP="001A23A9">
      <w:pPr>
        <w:jc w:val="both"/>
        <w:rPr>
          <w:lang w:val="fr-FR"/>
        </w:rPr>
      </w:pPr>
      <w:r w:rsidRPr="00293D85">
        <w:rPr>
          <w:lang w:val="fr-FR"/>
        </w:rPr>
        <w:t>1.</w:t>
      </w:r>
      <w:r w:rsidRPr="000F6097">
        <w:rPr>
          <w:color w:val="C00000"/>
          <w:lang w:val="fr-FR"/>
        </w:rPr>
        <w:t>2 Informations générales sur le piétin</w:t>
      </w:r>
      <w:r w:rsidR="00AF155A">
        <w:rPr>
          <w:lang w:val="fr-FR"/>
        </w:rPr>
        <w:tab/>
      </w:r>
      <w:r w:rsidR="00AF155A">
        <w:rPr>
          <w:lang w:val="fr-FR"/>
        </w:rPr>
        <w:br/>
        <w:t>Le p</w:t>
      </w:r>
      <w:r w:rsidRPr="00293D85">
        <w:rPr>
          <w:lang w:val="fr-FR"/>
        </w:rPr>
        <w:t xml:space="preserve">iétin est une maladie bactérienne contagieuse chez les ovins et les caprins , causée par l'organisme </w:t>
      </w:r>
      <w:proofErr w:type="spellStart"/>
      <w:r w:rsidRPr="00AF155A">
        <w:rPr>
          <w:highlight w:val="yellow"/>
          <w:lang w:val="fr-FR"/>
        </w:rPr>
        <w:t>Dichelobacter</w:t>
      </w:r>
      <w:proofErr w:type="spellEnd"/>
      <w:r w:rsidRPr="00AF155A">
        <w:rPr>
          <w:highlight w:val="yellow"/>
          <w:lang w:val="fr-FR"/>
        </w:rPr>
        <w:t xml:space="preserve"> </w:t>
      </w:r>
      <w:proofErr w:type="spellStart"/>
      <w:r w:rsidRPr="00AF155A">
        <w:rPr>
          <w:highlight w:val="yellow"/>
          <w:lang w:val="fr-FR"/>
        </w:rPr>
        <w:t>nodosus</w:t>
      </w:r>
      <w:proofErr w:type="spellEnd"/>
      <w:r w:rsidRPr="00293D85">
        <w:rPr>
          <w:lang w:val="fr-FR"/>
        </w:rPr>
        <w:t xml:space="preserve"> ( D. </w:t>
      </w:r>
      <w:proofErr w:type="spellStart"/>
      <w:r w:rsidRPr="00293D85">
        <w:rPr>
          <w:lang w:val="fr-FR"/>
        </w:rPr>
        <w:t>nodosus</w:t>
      </w:r>
      <w:proofErr w:type="spellEnd"/>
      <w:r w:rsidRPr="00293D85">
        <w:rPr>
          <w:lang w:val="fr-FR"/>
        </w:rPr>
        <w:t xml:space="preserve"> ) en association avec un certain nombre d'autres bactéries . Avec </w:t>
      </w:r>
      <w:r w:rsidR="00AF155A">
        <w:rPr>
          <w:lang w:val="fr-FR"/>
        </w:rPr>
        <w:t>un fort développement</w:t>
      </w:r>
      <w:r w:rsidR="00AF155A" w:rsidRPr="00293D85">
        <w:rPr>
          <w:lang w:val="fr-FR"/>
        </w:rPr>
        <w:t>,</w:t>
      </w:r>
      <w:r w:rsidRPr="00293D85">
        <w:rPr>
          <w:lang w:val="fr-FR"/>
        </w:rPr>
        <w:t xml:space="preserve"> </w:t>
      </w:r>
      <w:r w:rsidR="00AF155A">
        <w:rPr>
          <w:lang w:val="fr-FR"/>
        </w:rPr>
        <w:t xml:space="preserve">le </w:t>
      </w:r>
      <w:r w:rsidRPr="00293D85">
        <w:rPr>
          <w:lang w:val="fr-FR"/>
        </w:rPr>
        <w:t>piétin v</w:t>
      </w:r>
      <w:r w:rsidR="00AF155A">
        <w:rPr>
          <w:lang w:val="fr-FR"/>
        </w:rPr>
        <w:t>irulent est très</w:t>
      </w:r>
      <w:r w:rsidRPr="00293D85">
        <w:rPr>
          <w:lang w:val="fr-FR"/>
        </w:rPr>
        <w:t xml:space="preserve"> grave, </w:t>
      </w:r>
      <w:r w:rsidR="00AF155A">
        <w:rPr>
          <w:lang w:val="fr-FR"/>
        </w:rPr>
        <w:t>sa présence entraine</w:t>
      </w:r>
      <w:r w:rsidRPr="00293D85">
        <w:rPr>
          <w:lang w:val="fr-FR"/>
        </w:rPr>
        <w:t xml:space="preserve"> un</w:t>
      </w:r>
      <w:r w:rsidR="00AF155A">
        <w:rPr>
          <w:lang w:val="fr-FR"/>
        </w:rPr>
        <w:t>e importante perte économique qui entraine une</w:t>
      </w:r>
      <w:r w:rsidRPr="00293D85">
        <w:rPr>
          <w:lang w:val="fr-FR"/>
        </w:rPr>
        <w:t xml:space="preserve"> </w:t>
      </w:r>
      <w:r w:rsidR="00AF155A">
        <w:rPr>
          <w:lang w:val="fr-FR"/>
        </w:rPr>
        <w:t xml:space="preserve">mauvaise </w:t>
      </w:r>
      <w:r w:rsidRPr="00293D85">
        <w:rPr>
          <w:lang w:val="fr-FR"/>
        </w:rPr>
        <w:t xml:space="preserve">croissance de la laine </w:t>
      </w:r>
      <w:r w:rsidR="00AF155A">
        <w:rPr>
          <w:lang w:val="fr-FR"/>
        </w:rPr>
        <w:t>avec qualité inférieure, une</w:t>
      </w:r>
      <w:r w:rsidRPr="00293D85">
        <w:rPr>
          <w:lang w:val="fr-FR"/>
        </w:rPr>
        <w:t xml:space="preserve"> faible fertilité des </w:t>
      </w:r>
      <w:r w:rsidR="00AF155A" w:rsidRPr="00293D85">
        <w:rPr>
          <w:lang w:val="fr-FR"/>
        </w:rPr>
        <w:t>brebis,</w:t>
      </w:r>
      <w:r w:rsidRPr="00293D85">
        <w:rPr>
          <w:lang w:val="fr-FR"/>
        </w:rPr>
        <w:t xml:space="preserve"> </w:t>
      </w:r>
      <w:r w:rsidR="00AF155A">
        <w:rPr>
          <w:lang w:val="fr-FR"/>
        </w:rPr>
        <w:t xml:space="preserve">de </w:t>
      </w:r>
      <w:r w:rsidRPr="00293D85">
        <w:rPr>
          <w:lang w:val="fr-FR"/>
        </w:rPr>
        <w:t xml:space="preserve">faibles taux de </w:t>
      </w:r>
      <w:r w:rsidR="00AF155A" w:rsidRPr="00293D85">
        <w:rPr>
          <w:lang w:val="fr-FR"/>
        </w:rPr>
        <w:t>croissance</w:t>
      </w:r>
      <w:r w:rsidR="00AF155A">
        <w:rPr>
          <w:lang w:val="fr-FR"/>
        </w:rPr>
        <w:t xml:space="preserve"> des agneaux</w:t>
      </w:r>
      <w:r w:rsidR="00AF155A" w:rsidRPr="00293D85">
        <w:rPr>
          <w:lang w:val="fr-FR"/>
        </w:rPr>
        <w:t>,</w:t>
      </w:r>
      <w:r w:rsidRPr="00293D85">
        <w:rPr>
          <w:lang w:val="fr-FR"/>
        </w:rPr>
        <w:t xml:space="preserve"> les </w:t>
      </w:r>
      <w:r w:rsidRPr="00AF155A">
        <w:rPr>
          <w:highlight w:val="yellow"/>
          <w:lang w:val="fr-FR"/>
        </w:rPr>
        <w:t xml:space="preserve">pertes de grève de la mouche à </w:t>
      </w:r>
      <w:r w:rsidR="00AF155A" w:rsidRPr="00AF155A">
        <w:rPr>
          <w:highlight w:val="yellow"/>
          <w:lang w:val="fr-FR"/>
        </w:rPr>
        <w:t>viande</w:t>
      </w:r>
      <w:r w:rsidR="00AF155A" w:rsidRPr="00293D85">
        <w:rPr>
          <w:lang w:val="fr-FR"/>
        </w:rPr>
        <w:t>,</w:t>
      </w:r>
      <w:r w:rsidRPr="00293D85">
        <w:rPr>
          <w:lang w:val="fr-FR"/>
        </w:rPr>
        <w:t xml:space="preserve"> et </w:t>
      </w:r>
      <w:r w:rsidR="00AF155A">
        <w:rPr>
          <w:lang w:val="fr-FR"/>
        </w:rPr>
        <w:t>une perte économique</w:t>
      </w:r>
      <w:r w:rsidRPr="00293D85">
        <w:rPr>
          <w:lang w:val="fr-FR"/>
        </w:rPr>
        <w:t xml:space="preserve"> </w:t>
      </w:r>
      <w:r w:rsidR="00AF155A">
        <w:rPr>
          <w:lang w:val="fr-FR"/>
        </w:rPr>
        <w:t>de l’exploitation du cheptel</w:t>
      </w:r>
      <w:r w:rsidR="00AF155A" w:rsidRPr="00293D85">
        <w:rPr>
          <w:lang w:val="fr-FR"/>
        </w:rPr>
        <w:t xml:space="preserve">. </w:t>
      </w:r>
      <w:r w:rsidRPr="00293D85">
        <w:rPr>
          <w:lang w:val="fr-FR"/>
        </w:rPr>
        <w:t xml:space="preserve">Dans les troupeaux </w:t>
      </w:r>
      <w:r w:rsidR="00AF155A" w:rsidRPr="00293D85">
        <w:rPr>
          <w:lang w:val="fr-FR"/>
        </w:rPr>
        <w:t>infectés,</w:t>
      </w:r>
      <w:r w:rsidRPr="00293D85">
        <w:rPr>
          <w:lang w:val="fr-FR"/>
        </w:rPr>
        <w:t xml:space="preserve"> il ya aussi des coûts importants liés à la lutte contre la </w:t>
      </w:r>
      <w:r w:rsidR="00AF155A" w:rsidRPr="00293D85">
        <w:rPr>
          <w:lang w:val="fr-FR"/>
        </w:rPr>
        <w:t>maladie.</w:t>
      </w:r>
      <w:r w:rsidR="00AF155A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Le développement de piétin du mouton dépend de deux facteurs infectieux et </w:t>
      </w:r>
      <w:r w:rsidR="00AF155A" w:rsidRPr="00293D85">
        <w:rPr>
          <w:lang w:val="fr-FR"/>
        </w:rPr>
        <w:t>environnementaux.</w:t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="00AF155A">
        <w:rPr>
          <w:lang w:val="fr-FR"/>
        </w:rPr>
        <w:t xml:space="preserve">Les </w:t>
      </w:r>
      <w:r w:rsidRPr="00293D85">
        <w:rPr>
          <w:lang w:val="fr-FR"/>
        </w:rPr>
        <w:t>facteurs infectieux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La bactérie </w:t>
      </w:r>
      <w:proofErr w:type="spellStart"/>
      <w:r w:rsidRPr="00AF155A">
        <w:rPr>
          <w:highlight w:val="yellow"/>
          <w:lang w:val="fr-FR"/>
        </w:rPr>
        <w:t>Dichelobacter</w:t>
      </w:r>
      <w:proofErr w:type="spellEnd"/>
      <w:r w:rsidRPr="00AF155A">
        <w:rPr>
          <w:highlight w:val="yellow"/>
          <w:lang w:val="fr-FR"/>
        </w:rPr>
        <w:t xml:space="preserve"> </w:t>
      </w:r>
      <w:proofErr w:type="spellStart"/>
      <w:r w:rsidRPr="00AF155A">
        <w:rPr>
          <w:highlight w:val="yellow"/>
          <w:lang w:val="fr-FR"/>
        </w:rPr>
        <w:t>nodosus</w:t>
      </w:r>
      <w:proofErr w:type="spellEnd"/>
      <w:r w:rsidR="00AF155A">
        <w:rPr>
          <w:lang w:val="fr-FR"/>
        </w:rPr>
        <w:tab/>
      </w:r>
      <w:r w:rsidRPr="00293D85">
        <w:rPr>
          <w:lang w:val="fr-FR"/>
        </w:rPr>
        <w:t xml:space="preserve"> :</w:t>
      </w:r>
      <w:r w:rsidRPr="00293D85">
        <w:rPr>
          <w:lang w:val="fr-FR"/>
        </w:rPr>
        <w:br/>
        <w:t>• est la seule bactérie qui cause le piétin ;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>elle ne peut</w:t>
      </w:r>
      <w:r w:rsidRPr="00293D85">
        <w:rPr>
          <w:lang w:val="fr-FR"/>
        </w:rPr>
        <w:t xml:space="preserve"> survivre dans l'environnement pendant plus de 4 jours, même dans les conditions les plus favorables;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 xml:space="preserve">elle </w:t>
      </w:r>
      <w:r w:rsidRPr="00293D85">
        <w:rPr>
          <w:lang w:val="fr-FR"/>
        </w:rPr>
        <w:t>peut persister p</w:t>
      </w:r>
      <w:r w:rsidR="00AF155A">
        <w:rPr>
          <w:lang w:val="fr-FR"/>
        </w:rPr>
        <w:t>endant de nombreuses années sur</w:t>
      </w:r>
      <w:r w:rsidRPr="00293D85">
        <w:rPr>
          <w:lang w:val="fr-FR"/>
        </w:rPr>
        <w:t xml:space="preserve"> les pieds de moutons infectés , même dans des conditions sèches ;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>elle ne peut</w:t>
      </w:r>
      <w:r w:rsidRPr="00293D85">
        <w:rPr>
          <w:lang w:val="fr-FR"/>
        </w:rPr>
        <w:t xml:space="preserve"> </w:t>
      </w:r>
      <w:r w:rsidR="00AF155A">
        <w:rPr>
          <w:lang w:val="fr-FR"/>
        </w:rPr>
        <w:t>se développer sur des pieds secs</w:t>
      </w:r>
      <w:r w:rsidRPr="00293D85">
        <w:rPr>
          <w:lang w:val="fr-FR"/>
        </w:rPr>
        <w:t>;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>elle ne pour</w:t>
      </w:r>
      <w:r w:rsidRPr="00293D85">
        <w:rPr>
          <w:lang w:val="fr-FR"/>
        </w:rPr>
        <w:t xml:space="preserve">ra </w:t>
      </w:r>
      <w:r w:rsidR="00AF155A">
        <w:rPr>
          <w:lang w:val="fr-FR"/>
        </w:rPr>
        <w:t>s’</w:t>
      </w:r>
      <w:r w:rsidRPr="00293D85">
        <w:rPr>
          <w:lang w:val="fr-FR"/>
        </w:rPr>
        <w:t>établir</w:t>
      </w:r>
      <w:r w:rsidR="00AF155A">
        <w:rPr>
          <w:lang w:val="fr-FR"/>
        </w:rPr>
        <w:t xml:space="preserve"> que</w:t>
      </w:r>
      <w:r w:rsidRPr="00293D85">
        <w:rPr>
          <w:lang w:val="fr-FR"/>
        </w:rPr>
        <w:t xml:space="preserve"> si les conditions sont réunies pour le développement d</w:t>
      </w:r>
      <w:r w:rsidR="00AF155A">
        <w:rPr>
          <w:lang w:val="fr-FR"/>
        </w:rPr>
        <w:t xml:space="preserve">e la dermatite entre les </w:t>
      </w:r>
      <w:r w:rsidR="00AF155A" w:rsidRPr="00AF155A">
        <w:rPr>
          <w:highlight w:val="yellow"/>
          <w:lang w:val="fr-FR"/>
        </w:rPr>
        <w:t>onglons</w:t>
      </w:r>
      <w:r w:rsidRPr="00293D85">
        <w:rPr>
          <w:lang w:val="fr-FR"/>
        </w:rPr>
        <w:t>.</w:t>
      </w:r>
      <w:r w:rsidR="00AF155A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>Les facteurs environnementaux</w:t>
      </w:r>
      <w:r w:rsidR="00AF155A">
        <w:rPr>
          <w:lang w:val="fr-FR"/>
        </w:rPr>
        <w:tab/>
      </w:r>
      <w:r w:rsidRPr="00293D85">
        <w:rPr>
          <w:lang w:val="fr-FR"/>
        </w:rPr>
        <w:br/>
      </w:r>
      <w:r w:rsidR="00AF155A">
        <w:rPr>
          <w:lang w:val="fr-FR"/>
        </w:rPr>
        <w:t>Le piétin</w:t>
      </w:r>
      <w:r w:rsidRPr="00293D85">
        <w:rPr>
          <w:lang w:val="fr-FR"/>
        </w:rPr>
        <w:t xml:space="preserve"> </w:t>
      </w:r>
      <w:r w:rsidR="00AF155A">
        <w:rPr>
          <w:lang w:val="fr-FR"/>
        </w:rPr>
        <w:t>ne s’implante</w:t>
      </w:r>
      <w:r w:rsidRPr="00293D85">
        <w:rPr>
          <w:lang w:val="fr-FR"/>
        </w:rPr>
        <w:t xml:space="preserve"> dans un troup</w:t>
      </w:r>
      <w:r w:rsidR="00AF155A">
        <w:rPr>
          <w:lang w:val="fr-FR"/>
        </w:rPr>
        <w:t>eau sain que par l'introduction d’animaux</w:t>
      </w:r>
      <w:r w:rsidRPr="00293D85">
        <w:rPr>
          <w:lang w:val="fr-FR"/>
        </w:rPr>
        <w:t xml:space="preserve"> </w:t>
      </w:r>
      <w:r w:rsidR="00AF155A" w:rsidRPr="00293D85">
        <w:rPr>
          <w:lang w:val="fr-FR"/>
        </w:rPr>
        <w:t xml:space="preserve">infectés. </w:t>
      </w:r>
      <w:r w:rsidRPr="00293D85">
        <w:rPr>
          <w:lang w:val="fr-FR"/>
        </w:rPr>
        <w:t>Les trois principaux fac</w:t>
      </w:r>
      <w:r w:rsidR="00AF155A">
        <w:rPr>
          <w:lang w:val="fr-FR"/>
        </w:rPr>
        <w:t xml:space="preserve">teurs environnementaux pour un développement du </w:t>
      </w:r>
      <w:r w:rsidRPr="00293D85">
        <w:rPr>
          <w:lang w:val="fr-FR"/>
        </w:rPr>
        <w:t>piétin</w:t>
      </w:r>
      <w:r w:rsidR="00AF155A">
        <w:rPr>
          <w:lang w:val="fr-FR"/>
        </w:rPr>
        <w:t xml:space="preserve"> et de contamination aux reste du cheptel sont :</w:t>
      </w:r>
      <w:r w:rsidR="00AF155A">
        <w:rPr>
          <w:lang w:val="fr-FR"/>
        </w:rPr>
        <w:tab/>
      </w:r>
      <w:r w:rsidRPr="00293D85">
        <w:rPr>
          <w:lang w:val="fr-FR"/>
        </w:rPr>
        <w:br/>
      </w:r>
      <w:r w:rsidR="00AF155A">
        <w:rPr>
          <w:lang w:val="fr-FR"/>
        </w:rPr>
        <w:t>•   une température moyenne de10</w:t>
      </w:r>
      <w:r w:rsidRPr="00293D85">
        <w:rPr>
          <w:lang w:val="fr-FR"/>
        </w:rPr>
        <w:t xml:space="preserve">° </w:t>
      </w:r>
      <w:r w:rsidR="00AF155A">
        <w:rPr>
          <w:lang w:val="fr-FR"/>
        </w:rPr>
        <w:t>C supérieure pendant 4-5 jours, et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 xml:space="preserve">  </w:t>
      </w:r>
      <w:r w:rsidRPr="00293D85">
        <w:rPr>
          <w:lang w:val="fr-FR"/>
        </w:rPr>
        <w:t>une humidité adéquate et</w:t>
      </w:r>
      <w:r w:rsidR="00AF155A">
        <w:rPr>
          <w:lang w:val="fr-FR"/>
        </w:rPr>
        <w:tab/>
      </w:r>
      <w:r w:rsidRPr="00293D85">
        <w:rPr>
          <w:lang w:val="fr-FR"/>
        </w:rPr>
        <w:br/>
        <w:t>•</w:t>
      </w:r>
      <w:r w:rsidR="00AF155A">
        <w:rPr>
          <w:lang w:val="fr-FR"/>
        </w:rPr>
        <w:t xml:space="preserve">  des temps de pâturages ina</w:t>
      </w:r>
      <w:r w:rsidRPr="00293D85">
        <w:rPr>
          <w:lang w:val="fr-FR"/>
        </w:rPr>
        <w:t xml:space="preserve">déquats ou </w:t>
      </w:r>
      <w:r w:rsidR="00AF155A">
        <w:rPr>
          <w:lang w:val="fr-FR"/>
        </w:rPr>
        <w:t>une</w:t>
      </w:r>
      <w:r w:rsidRPr="00293D85">
        <w:rPr>
          <w:lang w:val="fr-FR"/>
        </w:rPr>
        <w:t xml:space="preserve"> densité de </w:t>
      </w:r>
      <w:proofErr w:type="spellStart"/>
      <w:r w:rsidR="00AF155A">
        <w:rPr>
          <w:lang w:val="fr-FR"/>
        </w:rPr>
        <w:t>sur-</w:t>
      </w:r>
      <w:r w:rsidRPr="00293D85">
        <w:rPr>
          <w:lang w:val="fr-FR"/>
        </w:rPr>
        <w:t>pâturage</w:t>
      </w:r>
      <w:proofErr w:type="spellEnd"/>
      <w:r w:rsidRPr="00293D85">
        <w:rPr>
          <w:lang w:val="fr-FR"/>
        </w:rPr>
        <w:t xml:space="preserve"> </w:t>
      </w:r>
      <w:r w:rsidR="00AF155A">
        <w:rPr>
          <w:lang w:val="fr-FR"/>
        </w:rPr>
        <w:t>peut générer d</w:t>
      </w:r>
      <w:r w:rsidRPr="00293D85">
        <w:rPr>
          <w:lang w:val="fr-FR"/>
        </w:rPr>
        <w:t xml:space="preserve">es pieds sensibles à </w:t>
      </w:r>
      <w:r w:rsidR="00AF155A" w:rsidRPr="00293D85">
        <w:rPr>
          <w:lang w:val="fr-FR"/>
        </w:rPr>
        <w:t>l’infection.</w:t>
      </w:r>
      <w:r w:rsidR="00AF155A" w:rsidRPr="00293D85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>Le développement des lésions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Le développement des lésions </w:t>
      </w:r>
      <w:r w:rsidR="00AF155A">
        <w:rPr>
          <w:lang w:val="fr-FR"/>
        </w:rPr>
        <w:t xml:space="preserve">de </w:t>
      </w:r>
      <w:r w:rsidRPr="00293D85">
        <w:rPr>
          <w:lang w:val="fr-FR"/>
        </w:rPr>
        <w:t>piétin dépend:</w:t>
      </w:r>
      <w:r w:rsidR="00AF155A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lastRenderedPageBreak/>
        <w:t xml:space="preserve">• </w:t>
      </w:r>
      <w:r w:rsidR="00AF155A">
        <w:rPr>
          <w:lang w:val="fr-FR"/>
        </w:rPr>
        <w:tab/>
      </w:r>
      <w:r w:rsidR="001A23A9">
        <w:rPr>
          <w:lang w:val="fr-FR"/>
        </w:rPr>
        <w:t xml:space="preserve">de </w:t>
      </w:r>
      <w:r w:rsidRPr="00293D85">
        <w:rPr>
          <w:lang w:val="fr-FR"/>
        </w:rPr>
        <w:t xml:space="preserve">la présence de D. </w:t>
      </w:r>
      <w:proofErr w:type="spellStart"/>
      <w:r w:rsidRPr="00293D85">
        <w:rPr>
          <w:lang w:val="fr-FR"/>
        </w:rPr>
        <w:t>nodosus</w:t>
      </w:r>
      <w:proofErr w:type="spellEnd"/>
      <w:r w:rsidRPr="00293D85">
        <w:rPr>
          <w:lang w:val="fr-FR"/>
        </w:rPr>
        <w:t xml:space="preserve"> et </w:t>
      </w:r>
      <w:r w:rsidR="00AF155A">
        <w:rPr>
          <w:lang w:val="fr-FR"/>
        </w:rPr>
        <w:t xml:space="preserve">de </w:t>
      </w:r>
      <w:r w:rsidRPr="00293D85">
        <w:rPr>
          <w:lang w:val="fr-FR"/>
        </w:rPr>
        <w:t xml:space="preserve">la souche </w:t>
      </w:r>
      <w:r w:rsidR="00AF155A" w:rsidRPr="00293D85">
        <w:rPr>
          <w:lang w:val="fr-FR"/>
        </w:rPr>
        <w:t>impliquée,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ab/>
      </w:r>
      <w:r w:rsidR="001A23A9">
        <w:rPr>
          <w:lang w:val="fr-FR"/>
        </w:rPr>
        <w:t>des sens</w:t>
      </w:r>
      <w:r w:rsidRPr="00293D85">
        <w:rPr>
          <w:lang w:val="fr-FR"/>
        </w:rPr>
        <w:t>ibilité</w:t>
      </w:r>
      <w:r w:rsidR="001A23A9">
        <w:rPr>
          <w:lang w:val="fr-FR"/>
        </w:rPr>
        <w:t xml:space="preserve">s de l'hôte (les </w:t>
      </w:r>
      <w:r w:rsidR="001A23A9" w:rsidRPr="00293D85">
        <w:rPr>
          <w:lang w:val="fr-FR"/>
        </w:rPr>
        <w:t>jeunes</w:t>
      </w:r>
      <w:r w:rsidR="001A23A9">
        <w:rPr>
          <w:lang w:val="fr-FR"/>
        </w:rPr>
        <w:t xml:space="preserve"> agneaux</w:t>
      </w:r>
      <w:r w:rsidRPr="00293D85">
        <w:rPr>
          <w:lang w:val="fr-FR"/>
        </w:rPr>
        <w:t xml:space="preserve"> sont généralement plus sensibles que les </w:t>
      </w:r>
      <w:r w:rsidR="00AF155A">
        <w:rPr>
          <w:lang w:val="fr-FR"/>
        </w:rPr>
        <w:t>moutons plus âgés</w:t>
      </w:r>
      <w:r w:rsidRPr="00293D85">
        <w:rPr>
          <w:lang w:val="fr-FR"/>
        </w:rPr>
        <w:t xml:space="preserve">, </w:t>
      </w:r>
      <w:r w:rsidR="00AF155A">
        <w:rPr>
          <w:lang w:val="fr-FR"/>
        </w:rPr>
        <w:t xml:space="preserve">les </w:t>
      </w:r>
      <w:r w:rsidRPr="00293D85">
        <w:rPr>
          <w:lang w:val="fr-FR"/>
        </w:rPr>
        <w:t>mérinos sont généralement plus sensibles que les hybrides)</w:t>
      </w:r>
      <w:r w:rsidR="00AF155A">
        <w:rPr>
          <w:lang w:val="fr-FR"/>
        </w:rPr>
        <w:tab/>
      </w:r>
      <w:r w:rsidRPr="00293D85">
        <w:rPr>
          <w:lang w:val="fr-FR"/>
        </w:rPr>
        <w:br/>
        <w:t xml:space="preserve">• </w:t>
      </w:r>
      <w:r w:rsidR="00AF155A">
        <w:rPr>
          <w:lang w:val="fr-FR"/>
        </w:rPr>
        <w:t xml:space="preserve">  </w:t>
      </w:r>
      <w:r w:rsidRPr="00293D85">
        <w:rPr>
          <w:lang w:val="fr-FR"/>
        </w:rPr>
        <w:t>les facteurs environnementaux ( voir ci-dessus )</w:t>
      </w:r>
      <w:r w:rsidR="00AF155A">
        <w:rPr>
          <w:lang w:val="fr-FR"/>
        </w:rPr>
        <w:tab/>
      </w:r>
      <w:r w:rsidRPr="00293D85">
        <w:rPr>
          <w:lang w:val="fr-FR"/>
        </w:rPr>
        <w:t xml:space="preserve"> ,</w:t>
      </w:r>
      <w:r w:rsidRPr="00293D85">
        <w:rPr>
          <w:lang w:val="fr-FR"/>
        </w:rPr>
        <w:br/>
        <w:t>•</w:t>
      </w:r>
      <w:r w:rsidR="00AF155A">
        <w:rPr>
          <w:lang w:val="fr-FR"/>
        </w:rPr>
        <w:t xml:space="preserve">  </w:t>
      </w:r>
      <w:r w:rsidRPr="00293D85">
        <w:rPr>
          <w:lang w:val="fr-FR"/>
        </w:rPr>
        <w:t xml:space="preserve"> </w:t>
      </w:r>
      <w:r w:rsidR="001A23A9">
        <w:rPr>
          <w:lang w:val="fr-FR"/>
        </w:rPr>
        <w:t>les ambiances infectieuses</w:t>
      </w:r>
      <w:r w:rsidRPr="00293D85">
        <w:rPr>
          <w:lang w:val="fr-FR"/>
        </w:rPr>
        <w:t xml:space="preserve"> avec d'autres bactéries entre les </w:t>
      </w:r>
      <w:r w:rsidR="00AF155A">
        <w:rPr>
          <w:lang w:val="fr-FR"/>
        </w:rPr>
        <w:t>onglon</w:t>
      </w:r>
      <w:r w:rsidRPr="00293D85">
        <w:rPr>
          <w:lang w:val="fr-FR"/>
        </w:rPr>
        <w:t>s .</w:t>
      </w:r>
      <w:r w:rsidR="00AF155A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>Différenci</w:t>
      </w:r>
      <w:r w:rsidR="001A23A9">
        <w:rPr>
          <w:lang w:val="fr-FR"/>
        </w:rPr>
        <w:t>ation des souches :</w:t>
      </w:r>
      <w:r w:rsidR="001A23A9">
        <w:rPr>
          <w:lang w:val="fr-FR"/>
        </w:rPr>
        <w:tab/>
      </w:r>
      <w:r w:rsidRPr="00293D85">
        <w:rPr>
          <w:lang w:val="fr-FR"/>
        </w:rPr>
        <w:br/>
      </w:r>
      <w:r w:rsidR="001A23A9">
        <w:rPr>
          <w:lang w:val="fr-FR"/>
        </w:rPr>
        <w:t xml:space="preserve">   </w:t>
      </w:r>
      <w:r w:rsidRPr="00293D85">
        <w:rPr>
          <w:lang w:val="fr-FR"/>
        </w:rPr>
        <w:t>Il existe de nomb</w:t>
      </w:r>
      <w:r w:rsidR="001A23A9">
        <w:rPr>
          <w:lang w:val="fr-FR"/>
        </w:rPr>
        <w:t xml:space="preserve">reuses souches de D. </w:t>
      </w:r>
      <w:proofErr w:type="spellStart"/>
      <w:r w:rsidR="001A23A9">
        <w:rPr>
          <w:lang w:val="fr-FR"/>
        </w:rPr>
        <w:t>nodosus</w:t>
      </w:r>
      <w:proofErr w:type="spellEnd"/>
      <w:r w:rsidR="001A23A9">
        <w:rPr>
          <w:lang w:val="fr-FR"/>
        </w:rPr>
        <w:t xml:space="preserve"> et elles</w:t>
      </w:r>
      <w:r w:rsidRPr="00293D85">
        <w:rPr>
          <w:lang w:val="fr-FR"/>
        </w:rPr>
        <w:t xml:space="preserve"> varient dans la sévérité de la maladie qui en résulte. Dans de nombreux </w:t>
      </w:r>
      <w:r w:rsidR="001A23A9" w:rsidRPr="00293D85">
        <w:rPr>
          <w:lang w:val="fr-FR"/>
        </w:rPr>
        <w:t>troupeaux,</w:t>
      </w:r>
      <w:r w:rsidRPr="00293D85">
        <w:rPr>
          <w:lang w:val="fr-FR"/>
        </w:rPr>
        <w:t xml:space="preserve"> plusieurs souches de D. </w:t>
      </w:r>
      <w:proofErr w:type="spellStart"/>
      <w:r w:rsidRPr="00293D85">
        <w:rPr>
          <w:lang w:val="fr-FR"/>
        </w:rPr>
        <w:t>nodosus</w:t>
      </w:r>
      <w:proofErr w:type="spellEnd"/>
      <w:r w:rsidRPr="00293D85">
        <w:rPr>
          <w:lang w:val="fr-FR"/>
        </w:rPr>
        <w:t xml:space="preserve"> peuvent </w:t>
      </w:r>
      <w:r w:rsidR="001A23A9">
        <w:rPr>
          <w:lang w:val="fr-FR"/>
        </w:rPr>
        <w:t>cohabi</w:t>
      </w:r>
      <w:r w:rsidR="001A23A9" w:rsidRPr="00293D85">
        <w:rPr>
          <w:lang w:val="fr-FR"/>
        </w:rPr>
        <w:t xml:space="preserve">ter. </w:t>
      </w:r>
      <w:r w:rsidR="001A23A9">
        <w:rPr>
          <w:lang w:val="fr-FR"/>
        </w:rPr>
        <w:t>Les s</w:t>
      </w:r>
      <w:r w:rsidRPr="00293D85">
        <w:rPr>
          <w:lang w:val="fr-FR"/>
        </w:rPr>
        <w:t xml:space="preserve">ouches bénignes causent habituellement des lésions qui sont de nature transitoire avec une perte économique </w:t>
      </w:r>
      <w:r w:rsidR="001A23A9" w:rsidRPr="00293D85">
        <w:rPr>
          <w:lang w:val="fr-FR"/>
        </w:rPr>
        <w:t>minime.</w:t>
      </w:r>
      <w:r w:rsidR="001A23A9">
        <w:rPr>
          <w:lang w:val="fr-FR"/>
        </w:rPr>
        <w:t xml:space="preserve"> Les </w:t>
      </w:r>
      <w:r w:rsidR="001A23A9" w:rsidRPr="00293D85">
        <w:rPr>
          <w:lang w:val="fr-FR"/>
        </w:rPr>
        <w:t xml:space="preserve"> </w:t>
      </w:r>
      <w:r w:rsidR="001A23A9">
        <w:rPr>
          <w:lang w:val="fr-FR"/>
        </w:rPr>
        <w:t>i</w:t>
      </w:r>
      <w:r w:rsidRPr="00293D85">
        <w:rPr>
          <w:lang w:val="fr-FR"/>
        </w:rPr>
        <w:t>nfecti</w:t>
      </w:r>
      <w:r w:rsidR="001A23A9">
        <w:rPr>
          <w:lang w:val="fr-FR"/>
        </w:rPr>
        <w:t xml:space="preserve">on par des souches bénignes sont </w:t>
      </w:r>
      <w:r w:rsidRPr="00293D85">
        <w:rPr>
          <w:lang w:val="fr-FR"/>
        </w:rPr>
        <w:t>appelé</w:t>
      </w:r>
      <w:r w:rsidR="001A23A9">
        <w:rPr>
          <w:lang w:val="fr-FR"/>
        </w:rPr>
        <w:t>es</w:t>
      </w:r>
      <w:r w:rsidRPr="00293D85">
        <w:rPr>
          <w:lang w:val="fr-FR"/>
        </w:rPr>
        <w:t xml:space="preserve"> </w:t>
      </w:r>
      <w:r w:rsidRPr="001A23A9">
        <w:rPr>
          <w:highlight w:val="yellow"/>
          <w:lang w:val="fr-FR"/>
        </w:rPr>
        <w:t>« piétin béni</w:t>
      </w:r>
      <w:r w:rsidR="001A23A9" w:rsidRPr="001A23A9">
        <w:rPr>
          <w:highlight w:val="yellow"/>
          <w:lang w:val="fr-FR"/>
        </w:rPr>
        <w:t>n</w:t>
      </w:r>
      <w:r w:rsidR="001A23A9" w:rsidRPr="00293D85">
        <w:rPr>
          <w:lang w:val="fr-FR"/>
        </w:rPr>
        <w:t xml:space="preserve">». </w:t>
      </w:r>
      <w:r w:rsidRPr="00293D85">
        <w:rPr>
          <w:lang w:val="fr-FR"/>
        </w:rPr>
        <w:t>Les souches virulentes provoquent habituellement des lésions chr</w:t>
      </w:r>
      <w:r w:rsidR="001A23A9">
        <w:rPr>
          <w:lang w:val="fr-FR"/>
        </w:rPr>
        <w:t>oniques et sévères associés à de fortes</w:t>
      </w:r>
      <w:r w:rsidRPr="00293D85">
        <w:rPr>
          <w:lang w:val="fr-FR"/>
        </w:rPr>
        <w:t xml:space="preserve"> </w:t>
      </w:r>
      <w:r w:rsidR="001A23A9" w:rsidRPr="00293D85">
        <w:rPr>
          <w:lang w:val="fr-FR"/>
        </w:rPr>
        <w:t>boiterie</w:t>
      </w:r>
      <w:r w:rsidR="001A23A9">
        <w:rPr>
          <w:lang w:val="fr-FR"/>
        </w:rPr>
        <w:t>s</w:t>
      </w:r>
      <w:r w:rsidR="001A23A9" w:rsidRPr="00293D85">
        <w:rPr>
          <w:lang w:val="fr-FR"/>
        </w:rPr>
        <w:t>,</w:t>
      </w:r>
      <w:r w:rsidRPr="00293D85">
        <w:rPr>
          <w:lang w:val="fr-FR"/>
        </w:rPr>
        <w:t xml:space="preserve"> la perte de production </w:t>
      </w:r>
      <w:r w:rsidR="001A23A9" w:rsidRPr="00293D85">
        <w:rPr>
          <w:lang w:val="fr-FR"/>
        </w:rPr>
        <w:t>et,</w:t>
      </w:r>
      <w:r w:rsidRPr="00293D85">
        <w:rPr>
          <w:lang w:val="fr-FR"/>
        </w:rPr>
        <w:t xml:space="preserve"> dans les cas </w:t>
      </w:r>
      <w:r w:rsidR="001A23A9" w:rsidRPr="00293D85">
        <w:rPr>
          <w:lang w:val="fr-FR"/>
        </w:rPr>
        <w:t>graves,</w:t>
      </w:r>
      <w:r w:rsidRPr="00293D85">
        <w:rPr>
          <w:lang w:val="fr-FR"/>
        </w:rPr>
        <w:t xml:space="preserve"> la </w:t>
      </w:r>
      <w:r w:rsidR="001A23A9" w:rsidRPr="00293D85">
        <w:rPr>
          <w:lang w:val="fr-FR"/>
        </w:rPr>
        <w:t xml:space="preserve">mortalité. </w:t>
      </w:r>
      <w:r w:rsidRPr="00293D85">
        <w:rPr>
          <w:lang w:val="fr-FR"/>
        </w:rPr>
        <w:t>Infection par des souches virulentes est appelé « piétin virulent .</w:t>
      </w:r>
      <w:r w:rsidR="001A23A9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1A23A9">
        <w:rPr>
          <w:highlight w:val="yellow"/>
          <w:lang w:val="fr-FR"/>
        </w:rPr>
        <w:t xml:space="preserve">Le terme </w:t>
      </w:r>
      <w:r w:rsidR="001A23A9" w:rsidRPr="001A23A9">
        <w:rPr>
          <w:highlight w:val="yellow"/>
          <w:lang w:val="fr-FR"/>
        </w:rPr>
        <w:t>général de</w:t>
      </w:r>
      <w:r w:rsidRPr="001A23A9">
        <w:rPr>
          <w:highlight w:val="yellow"/>
          <w:lang w:val="fr-FR"/>
        </w:rPr>
        <w:t xml:space="preserve">« piétin </w:t>
      </w:r>
      <w:r w:rsidR="001A23A9" w:rsidRPr="001A23A9">
        <w:rPr>
          <w:highlight w:val="yellow"/>
          <w:lang w:val="fr-FR"/>
        </w:rPr>
        <w:t>»,</w:t>
      </w:r>
      <w:r w:rsidRPr="001A23A9">
        <w:rPr>
          <w:highlight w:val="yellow"/>
          <w:lang w:val="fr-FR"/>
        </w:rPr>
        <w:t xml:space="preserve"> lorsqu'il est utilisé dans le cadre de la </w:t>
      </w:r>
      <w:r w:rsidR="001A23A9" w:rsidRPr="001A23A9">
        <w:rPr>
          <w:highlight w:val="yellow"/>
          <w:lang w:val="fr-FR"/>
        </w:rPr>
        <w:t>notification,</w:t>
      </w:r>
      <w:r w:rsidRPr="001A23A9">
        <w:rPr>
          <w:highlight w:val="yellow"/>
          <w:lang w:val="fr-FR"/>
        </w:rPr>
        <w:t xml:space="preserve"> le contrôle et </w:t>
      </w:r>
      <w:r w:rsidR="001A23A9" w:rsidRPr="001A23A9">
        <w:rPr>
          <w:highlight w:val="yellow"/>
          <w:lang w:val="fr-FR"/>
        </w:rPr>
        <w:t>l’éradication,</w:t>
      </w:r>
      <w:r w:rsidRPr="001A23A9">
        <w:rPr>
          <w:highlight w:val="yellow"/>
          <w:lang w:val="fr-FR"/>
        </w:rPr>
        <w:t xml:space="preserve"> signifie « piétin </w:t>
      </w:r>
      <w:r w:rsidR="001A23A9" w:rsidRPr="001A23A9">
        <w:rPr>
          <w:highlight w:val="yellow"/>
          <w:lang w:val="fr-FR"/>
        </w:rPr>
        <w:t>virulent ».</w:t>
      </w:r>
      <w:r w:rsidR="000F6097">
        <w:rPr>
          <w:lang w:val="fr-FR"/>
        </w:rPr>
        <w:tab/>
      </w:r>
      <w:r w:rsidRPr="00293D85">
        <w:rPr>
          <w:lang w:val="fr-FR"/>
        </w:rPr>
        <w:br/>
      </w:r>
    </w:p>
    <w:p w:rsidR="00F43FAD" w:rsidRPr="00293D85" w:rsidRDefault="00293D85" w:rsidP="001A23A9">
      <w:pPr>
        <w:jc w:val="both"/>
        <w:rPr>
          <w:lang w:val="fr-FR"/>
        </w:rPr>
      </w:pPr>
      <w:r w:rsidRPr="00293D85">
        <w:rPr>
          <w:lang w:val="fr-FR"/>
        </w:rPr>
        <w:t>1</w:t>
      </w:r>
      <w:r w:rsidRPr="000F6097">
        <w:rPr>
          <w:color w:val="C00000"/>
          <w:lang w:val="fr-FR"/>
        </w:rPr>
        <w:t xml:space="preserve">,3 </w:t>
      </w:r>
      <w:r w:rsidR="001A23A9" w:rsidRPr="000F6097">
        <w:rPr>
          <w:color w:val="C00000"/>
          <w:lang w:val="fr-FR"/>
        </w:rPr>
        <w:t>image explicative</w:t>
      </w:r>
      <w:r w:rsidRPr="000F6097">
        <w:rPr>
          <w:color w:val="C00000"/>
          <w:lang w:val="fr-FR"/>
        </w:rPr>
        <w:t xml:space="preserve"> sur piétin</w:t>
      </w:r>
      <w:r w:rsidR="001A23A9">
        <w:rPr>
          <w:lang w:val="fr-FR"/>
        </w:rPr>
        <w:tab/>
      </w:r>
      <w:r w:rsidRPr="00293D85">
        <w:rPr>
          <w:lang w:val="fr-FR"/>
        </w:rPr>
        <w:br/>
        <w:t xml:space="preserve">Les photos </w:t>
      </w:r>
      <w:r w:rsidR="001A23A9" w:rsidRPr="00293D85">
        <w:rPr>
          <w:lang w:val="fr-FR"/>
        </w:rPr>
        <w:t>(voir</w:t>
      </w:r>
      <w:r w:rsidRPr="00293D85">
        <w:rPr>
          <w:lang w:val="fr-FR"/>
        </w:rPr>
        <w:t xml:space="preserve"> ci-</w:t>
      </w:r>
      <w:r w:rsidR="001A23A9" w:rsidRPr="00293D85">
        <w:rPr>
          <w:lang w:val="fr-FR"/>
        </w:rPr>
        <w:t>dessous)</w:t>
      </w:r>
      <w:r w:rsidRPr="00293D85">
        <w:rPr>
          <w:lang w:val="fr-FR"/>
        </w:rPr>
        <w:t xml:space="preserve"> </w:t>
      </w:r>
      <w:r w:rsidR="001A23A9">
        <w:rPr>
          <w:lang w:val="fr-FR"/>
        </w:rPr>
        <w:t>de</w:t>
      </w:r>
      <w:r w:rsidRPr="00293D85">
        <w:rPr>
          <w:lang w:val="fr-FR"/>
        </w:rPr>
        <w:t xml:space="preserve"> notation</w:t>
      </w:r>
      <w:r w:rsidR="001A23A9">
        <w:rPr>
          <w:lang w:val="fr-FR"/>
        </w:rPr>
        <w:t xml:space="preserve"> du </w:t>
      </w:r>
      <w:r w:rsidRPr="00293D85">
        <w:rPr>
          <w:lang w:val="fr-FR"/>
        </w:rPr>
        <w:t xml:space="preserve"> </w:t>
      </w:r>
      <w:r w:rsidR="001A23A9" w:rsidRPr="00293D85">
        <w:rPr>
          <w:lang w:val="fr-FR"/>
        </w:rPr>
        <w:t xml:space="preserve">piétin </w:t>
      </w:r>
      <w:r w:rsidR="00823F99">
        <w:rPr>
          <w:lang w:val="fr-FR"/>
        </w:rPr>
        <w:t>illustrent une</w:t>
      </w:r>
      <w:r w:rsidRPr="00293D85">
        <w:rPr>
          <w:lang w:val="fr-FR"/>
        </w:rPr>
        <w:t xml:space="preserve"> progression</w:t>
      </w:r>
      <w:r w:rsidR="00823F99">
        <w:rPr>
          <w:lang w:val="fr-FR"/>
        </w:rPr>
        <w:t xml:space="preserve"> grave</w:t>
      </w:r>
      <w:r w:rsidRPr="00293D85">
        <w:rPr>
          <w:lang w:val="fr-FR"/>
        </w:rPr>
        <w:t xml:space="preserve"> de la maladie à partir d'u</w:t>
      </w:r>
      <w:r w:rsidR="001A23A9">
        <w:rPr>
          <w:lang w:val="fr-FR"/>
        </w:rPr>
        <w:t>ne inflammation entre les onglon</w:t>
      </w:r>
      <w:r w:rsidRPr="00293D85">
        <w:rPr>
          <w:lang w:val="fr-FR"/>
        </w:rPr>
        <w:t xml:space="preserve">s </w:t>
      </w:r>
      <w:r w:rsidR="00823F99">
        <w:rPr>
          <w:lang w:val="fr-FR"/>
        </w:rPr>
        <w:t xml:space="preserve">qui se développe </w:t>
      </w:r>
      <w:r w:rsidRPr="00293D85">
        <w:rPr>
          <w:lang w:val="fr-FR"/>
        </w:rPr>
        <w:t xml:space="preserve">avec une souche très </w:t>
      </w:r>
      <w:r w:rsidR="001A23A9" w:rsidRPr="00293D85">
        <w:rPr>
          <w:lang w:val="fr-FR"/>
        </w:rPr>
        <w:t>virulente.</w:t>
      </w:r>
      <w:r w:rsidR="001A23A9" w:rsidRPr="00293D85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Dans des conditions chaudes et </w:t>
      </w:r>
      <w:r w:rsidR="00823F99" w:rsidRPr="00293D85">
        <w:rPr>
          <w:lang w:val="fr-FR"/>
        </w:rPr>
        <w:t>humides,</w:t>
      </w:r>
      <w:r w:rsidR="00823F99">
        <w:rPr>
          <w:lang w:val="fr-FR"/>
        </w:rPr>
        <w:t xml:space="preserve"> l'inflammation entre les onglons (photo</w:t>
      </w:r>
      <w:r w:rsidRPr="00293D85">
        <w:rPr>
          <w:lang w:val="fr-FR"/>
        </w:rPr>
        <w:t xml:space="preserve"> 1 et </w:t>
      </w:r>
      <w:r w:rsidR="00823F99">
        <w:rPr>
          <w:lang w:val="fr-FR"/>
        </w:rPr>
        <w:t>photo</w:t>
      </w:r>
      <w:r w:rsidRPr="00293D85">
        <w:rPr>
          <w:lang w:val="fr-FR"/>
        </w:rPr>
        <w:t xml:space="preserve"> </w:t>
      </w:r>
      <w:r w:rsidR="00823F99" w:rsidRPr="00293D85">
        <w:rPr>
          <w:lang w:val="fr-FR"/>
        </w:rPr>
        <w:t>2)</w:t>
      </w:r>
      <w:r w:rsidR="00823F99">
        <w:rPr>
          <w:lang w:val="fr-FR"/>
        </w:rPr>
        <w:t xml:space="preserve"> peut</w:t>
      </w:r>
      <w:r w:rsidRPr="00293D85">
        <w:rPr>
          <w:lang w:val="fr-FR"/>
        </w:rPr>
        <w:t xml:space="preserve"> développer </w:t>
      </w:r>
      <w:r w:rsidR="00823F99">
        <w:rPr>
          <w:lang w:val="fr-FR"/>
        </w:rPr>
        <w:t>un piétin virulent typique (photo 3 et photo</w:t>
      </w:r>
      <w:r w:rsidRPr="00293D85">
        <w:rPr>
          <w:lang w:val="fr-FR"/>
        </w:rPr>
        <w:t xml:space="preserve"> </w:t>
      </w:r>
      <w:r w:rsidR="00823F99" w:rsidRPr="00293D85">
        <w:rPr>
          <w:lang w:val="fr-FR"/>
        </w:rPr>
        <w:t>4)</w:t>
      </w:r>
      <w:r w:rsidRPr="00293D85">
        <w:rPr>
          <w:lang w:val="fr-FR"/>
        </w:rPr>
        <w:t xml:space="preserve"> dans les 2 semaines si les souches virulentes de D. </w:t>
      </w:r>
      <w:proofErr w:type="spellStart"/>
      <w:r w:rsidRPr="00293D85">
        <w:rPr>
          <w:lang w:val="fr-FR"/>
        </w:rPr>
        <w:t>nodosus</w:t>
      </w:r>
      <w:proofErr w:type="spellEnd"/>
      <w:r w:rsidRPr="00293D85">
        <w:rPr>
          <w:lang w:val="fr-FR"/>
        </w:rPr>
        <w:t xml:space="preserve"> sont </w:t>
      </w:r>
      <w:r w:rsidR="00823F99" w:rsidRPr="00293D85">
        <w:rPr>
          <w:lang w:val="fr-FR"/>
        </w:rPr>
        <w:t>présent</w:t>
      </w:r>
      <w:r w:rsidR="00823F99">
        <w:rPr>
          <w:lang w:val="fr-FR"/>
        </w:rPr>
        <w:t>e</w:t>
      </w:r>
      <w:r w:rsidR="00823F99" w:rsidRPr="00293D85">
        <w:rPr>
          <w:lang w:val="fr-FR"/>
        </w:rPr>
        <w:t>s.</w:t>
      </w:r>
      <w:r w:rsidR="00823F99" w:rsidRPr="00293D85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En l'absence de souches </w:t>
      </w:r>
      <w:r w:rsidR="00823F99" w:rsidRPr="00293D85">
        <w:rPr>
          <w:lang w:val="fr-FR"/>
        </w:rPr>
        <w:t>virulentes,</w:t>
      </w:r>
      <w:r w:rsidRPr="00293D85">
        <w:rPr>
          <w:lang w:val="fr-FR"/>
        </w:rPr>
        <w:t xml:space="preserve"> </w:t>
      </w:r>
      <w:r w:rsidR="0031495E" w:rsidRPr="00293D85">
        <w:rPr>
          <w:lang w:val="fr-FR"/>
        </w:rPr>
        <w:t>normalement</w:t>
      </w:r>
      <w:r w:rsidR="0031495E">
        <w:rPr>
          <w:lang w:val="fr-FR"/>
        </w:rPr>
        <w:t xml:space="preserve">, </w:t>
      </w:r>
      <w:r w:rsidRPr="00293D85">
        <w:rPr>
          <w:lang w:val="fr-FR"/>
        </w:rPr>
        <w:t xml:space="preserve">les lésions ne progressent pas </w:t>
      </w:r>
      <w:r w:rsidR="00823F99">
        <w:rPr>
          <w:lang w:val="fr-FR"/>
        </w:rPr>
        <w:t>sous</w:t>
      </w:r>
      <w:r w:rsidRPr="00293D85">
        <w:rPr>
          <w:lang w:val="fr-FR"/>
        </w:rPr>
        <w:t xml:space="preserve"> la forme la plus grave de la </w:t>
      </w:r>
      <w:r w:rsidR="00823F99" w:rsidRPr="00293D85">
        <w:rPr>
          <w:lang w:val="fr-FR"/>
        </w:rPr>
        <w:t>maladie,</w:t>
      </w:r>
      <w:r w:rsidRPr="00293D85">
        <w:rPr>
          <w:lang w:val="fr-FR"/>
        </w:rPr>
        <w:t xml:space="preserve"> même dans les conditions chaudes et</w:t>
      </w:r>
      <w:r w:rsidR="0031495E">
        <w:rPr>
          <w:lang w:val="fr-FR"/>
        </w:rPr>
        <w:t xml:space="preserve"> humides qui sont idéales pour s</w:t>
      </w:r>
      <w:r w:rsidRPr="00293D85">
        <w:rPr>
          <w:lang w:val="fr-FR"/>
        </w:rPr>
        <w:t xml:space="preserve">a </w:t>
      </w:r>
      <w:r w:rsidR="00823F99" w:rsidRPr="00293D85">
        <w:rPr>
          <w:lang w:val="fr-FR"/>
        </w:rPr>
        <w:t>propagation. Cependant,</w:t>
      </w:r>
      <w:r w:rsidRPr="00293D85">
        <w:rPr>
          <w:lang w:val="fr-FR"/>
        </w:rPr>
        <w:t xml:space="preserve"> un faible pourcentage de moutons atteints par des souches </w:t>
      </w:r>
      <w:r w:rsidR="00823F99" w:rsidRPr="00293D85">
        <w:rPr>
          <w:lang w:val="fr-FR"/>
        </w:rPr>
        <w:t>bénignes,</w:t>
      </w:r>
      <w:r w:rsidRPr="00293D85">
        <w:rPr>
          <w:lang w:val="fr-FR"/>
        </w:rPr>
        <w:t xml:space="preserve"> surtout les </w:t>
      </w:r>
      <w:r w:rsidR="00823F99">
        <w:rPr>
          <w:lang w:val="fr-FR"/>
        </w:rPr>
        <w:t>agneaux, peuvent parfois</w:t>
      </w:r>
      <w:r w:rsidRPr="00293D85">
        <w:rPr>
          <w:lang w:val="fr-FR"/>
        </w:rPr>
        <w:t xml:space="preserve"> développer </w:t>
      </w:r>
      <w:r w:rsidR="00823F99">
        <w:rPr>
          <w:lang w:val="fr-FR"/>
        </w:rPr>
        <w:t>des lésions virulentes (photos</w:t>
      </w:r>
      <w:r w:rsidRPr="00293D85">
        <w:rPr>
          <w:lang w:val="fr-FR"/>
        </w:rPr>
        <w:t xml:space="preserve"> 3 et 4</w:t>
      </w:r>
      <w:r w:rsidR="00823F99">
        <w:rPr>
          <w:lang w:val="fr-FR"/>
        </w:rPr>
        <w:t>)</w:t>
      </w:r>
      <w:r w:rsidR="00823F99" w:rsidRPr="00293D85">
        <w:rPr>
          <w:lang w:val="fr-FR"/>
        </w:rPr>
        <w:t xml:space="preserve">. </w:t>
      </w:r>
      <w:r w:rsidRPr="00293D85">
        <w:rPr>
          <w:lang w:val="fr-FR"/>
        </w:rPr>
        <w:t>La plupart de ces</w:t>
      </w:r>
      <w:r w:rsidR="00823F99">
        <w:rPr>
          <w:lang w:val="fr-FR"/>
        </w:rPr>
        <w:t xml:space="preserve"> lésions ne se résolvent</w:t>
      </w:r>
      <w:r w:rsidRPr="00293D85">
        <w:rPr>
          <w:lang w:val="fr-FR"/>
        </w:rPr>
        <w:t xml:space="preserve"> sans traitement</w:t>
      </w:r>
      <w:r w:rsidR="0031495E">
        <w:rPr>
          <w:lang w:val="fr-FR"/>
        </w:rPr>
        <w:t>,</w:t>
      </w:r>
      <w:r w:rsidRPr="00293D85">
        <w:rPr>
          <w:lang w:val="fr-FR"/>
        </w:rPr>
        <w:t xml:space="preserve"> </w:t>
      </w:r>
      <w:r w:rsidR="00823F99">
        <w:rPr>
          <w:lang w:val="fr-FR"/>
        </w:rPr>
        <w:t xml:space="preserve">que </w:t>
      </w:r>
      <w:r w:rsidRPr="00293D85">
        <w:rPr>
          <w:lang w:val="fr-FR"/>
        </w:rPr>
        <w:t xml:space="preserve">lorsque les pâturages </w:t>
      </w:r>
      <w:r w:rsidR="00823F99" w:rsidRPr="00293D85">
        <w:rPr>
          <w:lang w:val="fr-FR"/>
        </w:rPr>
        <w:t>sèchent.</w:t>
      </w:r>
      <w:r w:rsidR="00823F99" w:rsidRPr="00293D85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L'expression clinique de la maladie est fortement influencée par les traitements </w:t>
      </w:r>
      <w:r w:rsidR="001A23A9" w:rsidRPr="00293D85">
        <w:rPr>
          <w:lang w:val="fr-FR"/>
        </w:rPr>
        <w:t>donnés,</w:t>
      </w:r>
      <w:r w:rsidRPr="00293D85">
        <w:rPr>
          <w:lang w:val="fr-FR"/>
        </w:rPr>
        <w:t xml:space="preserve"> et par les conditions environnementales </w:t>
      </w:r>
      <w:r w:rsidR="0031495E">
        <w:rPr>
          <w:lang w:val="fr-FR"/>
        </w:rPr>
        <w:t>de</w:t>
      </w:r>
      <w:r w:rsidRPr="00293D85">
        <w:rPr>
          <w:lang w:val="fr-FR"/>
        </w:rPr>
        <w:t xml:space="preserve"> l'époque. Dans des conditions froides ou sèches</w:t>
      </w:r>
      <w:r w:rsidR="0031495E" w:rsidRPr="00293D85">
        <w:rPr>
          <w:lang w:val="fr-FR"/>
        </w:rPr>
        <w:t>,</w:t>
      </w:r>
      <w:r w:rsidR="0031495E">
        <w:rPr>
          <w:lang w:val="fr-FR"/>
        </w:rPr>
        <w:t xml:space="preserve"> le</w:t>
      </w:r>
      <w:r w:rsidRPr="00293D85">
        <w:rPr>
          <w:lang w:val="fr-FR"/>
        </w:rPr>
        <w:t xml:space="preserve"> piétin virulent </w:t>
      </w:r>
      <w:r w:rsidR="0031495E">
        <w:rPr>
          <w:lang w:val="fr-FR"/>
        </w:rPr>
        <w:t xml:space="preserve">ne </w:t>
      </w:r>
      <w:r w:rsidRPr="00293D85">
        <w:rPr>
          <w:lang w:val="fr-FR"/>
        </w:rPr>
        <w:t>peut pas se développer</w:t>
      </w:r>
      <w:r w:rsidR="0031495E">
        <w:rPr>
          <w:lang w:val="fr-FR"/>
        </w:rPr>
        <w:t xml:space="preserve"> comme sous forme de la photo 4</w:t>
      </w:r>
      <w:r w:rsidR="0031495E" w:rsidRPr="00293D85">
        <w:rPr>
          <w:lang w:val="fr-FR"/>
        </w:rPr>
        <w:t>,</w:t>
      </w:r>
      <w:r w:rsidRPr="00293D85">
        <w:rPr>
          <w:lang w:val="fr-FR"/>
        </w:rPr>
        <w:t xml:space="preserve"> mais </w:t>
      </w:r>
      <w:r w:rsidR="0031495E">
        <w:rPr>
          <w:lang w:val="fr-FR"/>
        </w:rPr>
        <w:t xml:space="preserve">il </w:t>
      </w:r>
      <w:r w:rsidRPr="00293D85">
        <w:rPr>
          <w:lang w:val="fr-FR"/>
        </w:rPr>
        <w:t xml:space="preserve">peut rester au </w:t>
      </w:r>
      <w:r w:rsidR="0031495E">
        <w:rPr>
          <w:lang w:val="fr-FR"/>
        </w:rPr>
        <w:t>stade des photos 2 ou 3</w:t>
      </w:r>
      <w:r w:rsidRPr="00293D85">
        <w:rPr>
          <w:lang w:val="fr-FR"/>
        </w:rPr>
        <w:t xml:space="preserve">. </w:t>
      </w:r>
      <w:r w:rsidR="0031495E">
        <w:rPr>
          <w:lang w:val="fr-FR"/>
        </w:rPr>
        <w:t>Si</w:t>
      </w:r>
      <w:r w:rsidRPr="00293D85">
        <w:rPr>
          <w:lang w:val="fr-FR"/>
        </w:rPr>
        <w:t xml:space="preserve"> ces </w:t>
      </w:r>
      <w:r w:rsidR="0031495E">
        <w:rPr>
          <w:lang w:val="fr-FR"/>
        </w:rPr>
        <w:t xml:space="preserve">mêmes </w:t>
      </w:r>
      <w:r w:rsidRPr="00293D85">
        <w:rPr>
          <w:lang w:val="fr-FR"/>
        </w:rPr>
        <w:t xml:space="preserve">brebis sont </w:t>
      </w:r>
      <w:r w:rsidR="0031495E" w:rsidRPr="00293D85">
        <w:rPr>
          <w:lang w:val="fr-FR"/>
        </w:rPr>
        <w:t>déplacées</w:t>
      </w:r>
      <w:r w:rsidR="0031495E">
        <w:rPr>
          <w:lang w:val="fr-FR"/>
        </w:rPr>
        <w:t xml:space="preserve"> dans</w:t>
      </w:r>
      <w:r w:rsidRPr="00293D85">
        <w:rPr>
          <w:lang w:val="fr-FR"/>
        </w:rPr>
        <w:t xml:space="preserve"> des conditions humides </w:t>
      </w:r>
      <w:r w:rsidR="0031495E" w:rsidRPr="00293D85">
        <w:rPr>
          <w:lang w:val="fr-FR"/>
        </w:rPr>
        <w:t>chaudes,</w:t>
      </w:r>
      <w:r w:rsidRPr="00293D85">
        <w:rPr>
          <w:lang w:val="fr-FR"/>
        </w:rPr>
        <w:t xml:space="preserve"> la maladie se développe</w:t>
      </w:r>
      <w:r w:rsidR="0031495E">
        <w:rPr>
          <w:lang w:val="fr-FR"/>
        </w:rPr>
        <w:t>ra</w:t>
      </w:r>
      <w:r w:rsidRPr="00293D85">
        <w:rPr>
          <w:lang w:val="fr-FR"/>
        </w:rPr>
        <w:t>.</w:t>
      </w:r>
    </w:p>
    <w:p w:rsidR="00E40775" w:rsidRPr="00293D85" w:rsidRDefault="00E40775" w:rsidP="00D5073A">
      <w:pPr>
        <w:jc w:val="both"/>
        <w:rPr>
          <w:lang w:val="fr-FR"/>
        </w:rPr>
      </w:pPr>
    </w:p>
    <w:p w:rsidR="00F43FAD" w:rsidRPr="00293D85" w:rsidRDefault="00F43FAD" w:rsidP="00D5073A">
      <w:pPr>
        <w:jc w:val="both"/>
        <w:rPr>
          <w:lang w:val="fr-FR"/>
        </w:rPr>
      </w:pPr>
    </w:p>
    <w:p w:rsidR="00F43FAD" w:rsidRPr="00293D85" w:rsidRDefault="00F43FAD" w:rsidP="00D5073A">
      <w:pPr>
        <w:jc w:val="both"/>
        <w:rPr>
          <w:lang w:val="fr-FR"/>
        </w:rPr>
      </w:pPr>
    </w:p>
    <w:p w:rsidR="00F43FAD" w:rsidRPr="00293D85" w:rsidRDefault="00F43FAD" w:rsidP="00D5073A">
      <w:pPr>
        <w:jc w:val="both"/>
        <w:rPr>
          <w:lang w:val="fr-FR"/>
        </w:rPr>
      </w:pPr>
    </w:p>
    <w:p w:rsidR="00F43FAD" w:rsidRPr="00293D85" w:rsidRDefault="00F43FAD" w:rsidP="00D5073A">
      <w:pPr>
        <w:jc w:val="both"/>
        <w:rPr>
          <w:lang w:val="fr-FR"/>
        </w:rPr>
      </w:pPr>
    </w:p>
    <w:p w:rsidR="00F43FAD" w:rsidRPr="00293D85" w:rsidRDefault="00F43FAD" w:rsidP="00D5073A">
      <w:pPr>
        <w:jc w:val="both"/>
        <w:rPr>
          <w:lang w:val="fr-FR"/>
        </w:rPr>
      </w:pPr>
    </w:p>
    <w:p w:rsidR="00F43FAD" w:rsidRPr="00293D85" w:rsidRDefault="00F43FAD" w:rsidP="00D5073A">
      <w:pPr>
        <w:jc w:val="both"/>
        <w:rPr>
          <w:lang w:val="fr-FR"/>
        </w:rPr>
      </w:pPr>
    </w:p>
    <w:bookmarkEnd w:id="0"/>
    <w:bookmarkEnd w:id="1"/>
    <w:bookmarkEnd w:id="2"/>
    <w:p w:rsidR="00BF132F" w:rsidRDefault="00BF132F" w:rsidP="00166211">
      <w:pPr>
        <w:pStyle w:val="NoSpacing"/>
        <w:jc w:val="both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5819042" cy="547760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547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85" w:rsidRDefault="00293D85" w:rsidP="00166211">
      <w:pPr>
        <w:pStyle w:val="NoSpacing"/>
        <w:jc w:val="both"/>
        <w:rPr>
          <w:lang w:val="fr-FR"/>
        </w:rPr>
      </w:pPr>
    </w:p>
    <w:p w:rsidR="00C16D7D" w:rsidRPr="00C16D7D" w:rsidRDefault="00C16D7D" w:rsidP="00485542">
      <w:pPr>
        <w:pStyle w:val="NoSpacing"/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16D7D">
        <w:rPr>
          <w:b/>
          <w:lang w:val="fr-FR"/>
        </w:rPr>
        <w:t xml:space="preserve">Guide des stades du </w:t>
      </w:r>
      <w:proofErr w:type="spellStart"/>
      <w:r w:rsidRPr="00C16D7D">
        <w:rPr>
          <w:b/>
          <w:lang w:val="fr-FR"/>
        </w:rPr>
        <w:t>piétain</w:t>
      </w:r>
      <w:proofErr w:type="spellEnd"/>
    </w:p>
    <w:p w:rsidR="00C16D7D" w:rsidRPr="005B3522" w:rsidRDefault="00C16D7D" w:rsidP="00485542">
      <w:pPr>
        <w:pStyle w:val="NoSpacing"/>
        <w:rPr>
          <w:b/>
          <w:lang w:val="fr-FR"/>
        </w:rPr>
      </w:pPr>
      <w:r w:rsidRPr="005B3522">
        <w:rPr>
          <w:b/>
          <w:lang w:val="fr-FR"/>
        </w:rPr>
        <w:t>Pied normal</w:t>
      </w:r>
    </w:p>
    <w:p w:rsidR="00C16D7D" w:rsidRDefault="00075DDE" w:rsidP="00485542">
      <w:pPr>
        <w:pStyle w:val="NoSpacing"/>
        <w:rPr>
          <w:lang w:val="fr-FR"/>
        </w:rPr>
      </w:pPr>
      <w:r>
        <w:rPr>
          <w:lang w:val="fr-FR"/>
        </w:rPr>
        <w:t>La peau est normale entre les onglons sans irritation ni inflammation et avec tous ses poils. Aucune présence de lésion</w:t>
      </w:r>
    </w:p>
    <w:p w:rsidR="00075DDE" w:rsidRDefault="00075DDE" w:rsidP="00485542">
      <w:pPr>
        <w:pStyle w:val="NoSpacing"/>
        <w:rPr>
          <w:lang w:val="fr-FR"/>
        </w:rPr>
      </w:pPr>
    </w:p>
    <w:p w:rsidR="00075DDE" w:rsidRPr="005B3522" w:rsidRDefault="00075DDE" w:rsidP="00485542">
      <w:pPr>
        <w:pStyle w:val="NoSpacing"/>
        <w:rPr>
          <w:b/>
          <w:lang w:val="fr-FR"/>
        </w:rPr>
      </w:pPr>
      <w:r w:rsidRPr="005B3522">
        <w:rPr>
          <w:b/>
          <w:lang w:val="fr-FR"/>
        </w:rPr>
        <w:t>Stade 1</w:t>
      </w:r>
    </w:p>
    <w:p w:rsidR="00075DDE" w:rsidRDefault="00075DDE" w:rsidP="00485542">
      <w:pPr>
        <w:pStyle w:val="NoSpacing"/>
        <w:rPr>
          <w:lang w:val="fr-FR"/>
        </w:rPr>
      </w:pPr>
      <w:r>
        <w:rPr>
          <w:lang w:val="fr-FR"/>
        </w:rPr>
        <w:t>Inflammation fine et modérée avec légère érosion entre les onglons il n’y a pas d’</w:t>
      </w:r>
      <w:r w:rsidR="007B5609">
        <w:rPr>
          <w:lang w:val="fr-FR"/>
        </w:rPr>
        <w:t>infiltration</w:t>
      </w:r>
      <w:r>
        <w:rPr>
          <w:lang w:val="fr-FR"/>
        </w:rPr>
        <w:t xml:space="preserve"> sous la peau ou dans la corne</w:t>
      </w:r>
    </w:p>
    <w:p w:rsidR="00075DDE" w:rsidRDefault="00075DDE" w:rsidP="00485542">
      <w:pPr>
        <w:pStyle w:val="NoSpacing"/>
        <w:rPr>
          <w:lang w:val="fr-FR"/>
        </w:rPr>
      </w:pPr>
    </w:p>
    <w:p w:rsidR="00075DDE" w:rsidRPr="005B3522" w:rsidRDefault="00075DDE" w:rsidP="00485542">
      <w:pPr>
        <w:pStyle w:val="NoSpacing"/>
        <w:rPr>
          <w:b/>
          <w:lang w:val="fr-FR"/>
        </w:rPr>
      </w:pPr>
      <w:r w:rsidRPr="005B3522">
        <w:rPr>
          <w:b/>
          <w:lang w:val="fr-FR"/>
        </w:rPr>
        <w:t>Stade 2</w:t>
      </w:r>
    </w:p>
    <w:p w:rsidR="005B3522" w:rsidRDefault="005B3522" w:rsidP="005B3522">
      <w:pPr>
        <w:pStyle w:val="NoSpacing"/>
        <w:rPr>
          <w:lang w:val="fr-FR"/>
        </w:rPr>
      </w:pPr>
      <w:r>
        <w:rPr>
          <w:lang w:val="fr-FR"/>
        </w:rPr>
        <w:lastRenderedPageBreak/>
        <w:t xml:space="preserve">La peau entre les onglons est enflammée et suintante. C’est la situation idéale de complications totales  ou en partie de contamination dans la corne molle des onglons. A ce stade, il n’y a pas d’infiltration dans la corne </w:t>
      </w:r>
    </w:p>
    <w:p w:rsidR="00C16D7D" w:rsidRDefault="00C16D7D" w:rsidP="00485542">
      <w:pPr>
        <w:pStyle w:val="NoSpacing"/>
        <w:rPr>
          <w:lang w:val="fr-FR"/>
        </w:rPr>
      </w:pPr>
    </w:p>
    <w:p w:rsidR="005B3522" w:rsidRPr="005B3522" w:rsidRDefault="005B3522" w:rsidP="00485542">
      <w:pPr>
        <w:pStyle w:val="NoSpacing"/>
        <w:rPr>
          <w:b/>
          <w:lang w:val="fr-FR"/>
        </w:rPr>
      </w:pPr>
      <w:r w:rsidRPr="005B3522">
        <w:rPr>
          <w:b/>
          <w:lang w:val="fr-FR"/>
        </w:rPr>
        <w:t>Stade 3</w:t>
      </w:r>
    </w:p>
    <w:p w:rsidR="0046634B" w:rsidRDefault="0046634B" w:rsidP="0046634B">
      <w:pPr>
        <w:pStyle w:val="NoSpacing"/>
        <w:rPr>
          <w:lang w:val="fr-FR"/>
        </w:rPr>
      </w:pPr>
      <w:r>
        <w:rPr>
          <w:lang w:val="fr-FR"/>
        </w:rPr>
        <w:t>Ouverture à la jonction de la peau et de la corne avec une infiltration étendue à plus de 5mm</w:t>
      </w:r>
    </w:p>
    <w:p w:rsidR="0046634B" w:rsidRPr="00C16D7D" w:rsidRDefault="0046634B" w:rsidP="0046634B">
      <w:pPr>
        <w:pStyle w:val="NoSpacing"/>
        <w:pBdr>
          <w:bottom w:val="single" w:sz="6" w:space="1" w:color="auto"/>
        </w:pBdr>
        <w:rPr>
          <w:b/>
          <w:lang w:val="fr-FR"/>
        </w:rPr>
      </w:pPr>
    </w:p>
    <w:p w:rsidR="0046634B" w:rsidRDefault="0046634B" w:rsidP="00485542">
      <w:pPr>
        <w:pStyle w:val="NoSpacing"/>
        <w:rPr>
          <w:lang w:val="fr-FR"/>
        </w:rPr>
      </w:pPr>
    </w:p>
    <w:p w:rsidR="000F6097" w:rsidRDefault="00293D85" w:rsidP="00485542">
      <w:pPr>
        <w:pStyle w:val="NoSpacing"/>
        <w:rPr>
          <w:b/>
          <w:lang w:val="fr-FR"/>
        </w:rPr>
      </w:pPr>
      <w:r w:rsidRPr="00293D85">
        <w:rPr>
          <w:lang w:val="fr-FR"/>
        </w:rPr>
        <w:br/>
        <w:t xml:space="preserve">2 </w:t>
      </w:r>
      <w:r w:rsidRPr="000F6097">
        <w:rPr>
          <w:b/>
          <w:lang w:val="fr-FR"/>
        </w:rPr>
        <w:t>Matériels et méthodes</w:t>
      </w:r>
    </w:p>
    <w:p w:rsidR="000F6097" w:rsidRDefault="0031495E" w:rsidP="00485542">
      <w:pPr>
        <w:pStyle w:val="NoSpacing"/>
        <w:rPr>
          <w:lang w:val="fr-FR"/>
        </w:rPr>
      </w:pPr>
      <w:r>
        <w:rPr>
          <w:lang w:val="fr-FR"/>
        </w:rPr>
        <w:tab/>
      </w:r>
      <w:r w:rsidR="00293D85" w:rsidRPr="00293D85">
        <w:rPr>
          <w:lang w:val="fr-FR"/>
        </w:rPr>
        <w:br/>
        <w:t>2.</w:t>
      </w:r>
      <w:r w:rsidR="00293D85" w:rsidRPr="000F6097">
        <w:rPr>
          <w:color w:val="993300"/>
          <w:lang w:val="fr-FR"/>
        </w:rPr>
        <w:t>1 Matériaux</w:t>
      </w:r>
    </w:p>
    <w:p w:rsidR="000F6097" w:rsidRDefault="0031495E" w:rsidP="00485542">
      <w:pPr>
        <w:pStyle w:val="NoSpacing"/>
        <w:rPr>
          <w:lang w:val="fr-FR"/>
        </w:rPr>
      </w:pPr>
      <w:r>
        <w:rPr>
          <w:lang w:val="fr-FR"/>
        </w:rPr>
        <w:tab/>
      </w:r>
      <w:r w:rsidR="004C38D7">
        <w:rPr>
          <w:lang w:val="fr-FR"/>
        </w:rPr>
        <w:br/>
        <w:t>Le produit de test était</w:t>
      </w:r>
      <w:r w:rsidR="00293D85" w:rsidRPr="00293D85">
        <w:rPr>
          <w:lang w:val="fr-FR"/>
        </w:rPr>
        <w:t xml:space="preserve"> </w:t>
      </w:r>
      <w:proofErr w:type="spellStart"/>
      <w:r w:rsidR="00293D85" w:rsidRPr="00293D85">
        <w:rPr>
          <w:lang w:val="fr-FR"/>
        </w:rPr>
        <w:t>Hoof</w:t>
      </w:r>
      <w:proofErr w:type="spellEnd"/>
      <w:r w:rsidR="00293D85" w:rsidRPr="00293D85">
        <w:rPr>
          <w:lang w:val="fr-FR"/>
        </w:rPr>
        <w:t xml:space="preserve"> </w:t>
      </w:r>
      <w:r w:rsidR="004C38D7">
        <w:rPr>
          <w:lang w:val="fr-FR"/>
        </w:rPr>
        <w:t>–</w:t>
      </w:r>
      <w:r w:rsidR="00293D85" w:rsidRPr="00293D85">
        <w:rPr>
          <w:lang w:val="fr-FR"/>
        </w:rPr>
        <w:t>fit</w:t>
      </w:r>
      <w:r w:rsidR="004C38D7">
        <w:rPr>
          <w:lang w:val="fr-FR"/>
        </w:rPr>
        <w:t xml:space="preserve"> Gel</w:t>
      </w:r>
      <w:r w:rsidR="00293D85" w:rsidRPr="00293D85">
        <w:rPr>
          <w:lang w:val="fr-FR"/>
        </w:rPr>
        <w:t xml:space="preserve"> I. Le numéro de lot est inconnu, mais il était un lot de 2013, produit par </w:t>
      </w:r>
      <w:proofErr w:type="spellStart"/>
      <w:r w:rsidR="00293D85" w:rsidRPr="00293D85">
        <w:rPr>
          <w:lang w:val="fr-FR"/>
        </w:rPr>
        <w:t>Femigin</w:t>
      </w:r>
      <w:proofErr w:type="spellEnd"/>
      <w:r w:rsidR="00293D85" w:rsidRPr="00293D85">
        <w:rPr>
          <w:lang w:val="fr-FR"/>
        </w:rPr>
        <w:t xml:space="preserve"> (la version enregistrée de médicament </w:t>
      </w:r>
      <w:r w:rsidRPr="00293D85">
        <w:rPr>
          <w:lang w:val="fr-FR"/>
        </w:rPr>
        <w:t>vétérin</w:t>
      </w:r>
      <w:r>
        <w:rPr>
          <w:lang w:val="fr-FR"/>
        </w:rPr>
        <w:t xml:space="preserve">aire) pour le marché français </w:t>
      </w:r>
      <w:r w:rsidR="00293D85" w:rsidRPr="00293D85">
        <w:rPr>
          <w:lang w:val="fr-FR"/>
        </w:rPr>
        <w:br/>
      </w:r>
      <w:r w:rsidR="00293D85" w:rsidRPr="00293D85">
        <w:rPr>
          <w:lang w:val="fr-FR"/>
        </w:rPr>
        <w:br/>
        <w:t>Les espèces cibl</w:t>
      </w:r>
      <w:r w:rsidR="004C38D7">
        <w:rPr>
          <w:lang w:val="fr-FR"/>
        </w:rPr>
        <w:t>é</w:t>
      </w:r>
      <w:r w:rsidR="00293D85" w:rsidRPr="00293D85">
        <w:rPr>
          <w:lang w:val="fr-FR"/>
        </w:rPr>
        <w:t xml:space="preserve">es pour cet essai étaient </w:t>
      </w:r>
      <w:r w:rsidR="004C38D7">
        <w:rPr>
          <w:lang w:val="fr-FR"/>
        </w:rPr>
        <w:t xml:space="preserve">des </w:t>
      </w:r>
      <w:r w:rsidR="00293D85" w:rsidRPr="00293D85">
        <w:rPr>
          <w:lang w:val="fr-FR"/>
        </w:rPr>
        <w:t xml:space="preserve">agneaux présentant </w:t>
      </w:r>
      <w:r w:rsidR="004C38D7">
        <w:rPr>
          <w:lang w:val="fr-FR"/>
        </w:rPr>
        <w:t>des infection</w:t>
      </w:r>
      <w:r w:rsidR="00293D85" w:rsidRPr="00293D85">
        <w:rPr>
          <w:lang w:val="fr-FR"/>
        </w:rPr>
        <w:t xml:space="preserve">s </w:t>
      </w:r>
      <w:proofErr w:type="spellStart"/>
      <w:r w:rsidR="004C38D7">
        <w:rPr>
          <w:lang w:val="fr-FR"/>
        </w:rPr>
        <w:t>podales</w:t>
      </w:r>
      <w:proofErr w:type="spellEnd"/>
      <w:r w:rsidR="004C38D7">
        <w:rPr>
          <w:lang w:val="fr-FR"/>
        </w:rPr>
        <w:t xml:space="preserve"> classées de suppuratives à</w:t>
      </w:r>
      <w:r w:rsidR="00293D85" w:rsidRPr="00293D85">
        <w:rPr>
          <w:lang w:val="fr-FR"/>
        </w:rPr>
        <w:t xml:space="preserve"> </w:t>
      </w:r>
      <w:r w:rsidR="004C38D7" w:rsidRPr="00293D85">
        <w:rPr>
          <w:lang w:val="fr-FR"/>
        </w:rPr>
        <w:t>purulents.</w:t>
      </w:r>
      <w:r w:rsidR="004C38D7" w:rsidRPr="00293D85">
        <w:rPr>
          <w:lang w:val="fr-FR"/>
        </w:rPr>
        <w:tab/>
      </w:r>
      <w:r w:rsidR="00293D85" w:rsidRPr="00293D85">
        <w:rPr>
          <w:lang w:val="fr-FR"/>
        </w:rPr>
        <w:br/>
      </w:r>
    </w:p>
    <w:p w:rsidR="000F6097" w:rsidRDefault="00293D85" w:rsidP="00485542">
      <w:pPr>
        <w:pStyle w:val="NoSpacing"/>
        <w:rPr>
          <w:lang w:val="fr-FR"/>
        </w:rPr>
      </w:pPr>
      <w:r w:rsidRPr="00293D85">
        <w:rPr>
          <w:lang w:val="fr-FR"/>
        </w:rPr>
        <w:t>2.</w:t>
      </w:r>
      <w:r w:rsidRPr="000F6097">
        <w:rPr>
          <w:color w:val="993300"/>
          <w:lang w:val="fr-FR"/>
        </w:rPr>
        <w:t>2 Méthodes</w:t>
      </w:r>
      <w:r w:rsidR="0031495E">
        <w:rPr>
          <w:lang w:val="fr-FR"/>
        </w:rPr>
        <w:tab/>
      </w:r>
    </w:p>
    <w:p w:rsidR="00485542" w:rsidRPr="00485542" w:rsidRDefault="00293D85" w:rsidP="00485542">
      <w:pPr>
        <w:pStyle w:val="NoSpacing"/>
        <w:rPr>
          <w:lang w:val="fr-FR"/>
        </w:rPr>
      </w:pPr>
      <w:r w:rsidRPr="00293D85">
        <w:rPr>
          <w:lang w:val="fr-FR"/>
        </w:rPr>
        <w:br/>
        <w:t>La configuration suivante a été choisie pour ce test :</w:t>
      </w:r>
      <w:r w:rsidR="0031495E">
        <w:rPr>
          <w:lang w:val="fr-FR"/>
        </w:rPr>
        <w:tab/>
      </w:r>
      <w:r w:rsidRPr="00293D85">
        <w:rPr>
          <w:lang w:val="fr-FR"/>
        </w:rPr>
        <w:br/>
        <w:t xml:space="preserve">- 9 agneaux infectés ont été inclus dans </w:t>
      </w:r>
      <w:r w:rsidR="004C38D7">
        <w:rPr>
          <w:lang w:val="fr-FR"/>
        </w:rPr>
        <w:t>l’essai</w:t>
      </w:r>
      <w:r w:rsidR="0031495E">
        <w:rPr>
          <w:lang w:val="fr-FR"/>
        </w:rPr>
        <w:tab/>
      </w:r>
      <w:r w:rsidRPr="00293D85">
        <w:rPr>
          <w:lang w:val="fr-FR"/>
        </w:rPr>
        <w:br/>
        <w:t>- Chaque agneau a été traité une fois</w:t>
      </w:r>
      <w:r w:rsidR="0031495E">
        <w:rPr>
          <w:lang w:val="fr-FR"/>
        </w:rPr>
        <w:tab/>
      </w:r>
      <w:r w:rsidRPr="00293D85">
        <w:rPr>
          <w:lang w:val="fr-FR"/>
        </w:rPr>
        <w:br/>
        <w:t>- La zone infectée a été entièrement recouvert</w:t>
      </w:r>
      <w:r w:rsidR="004C38D7">
        <w:rPr>
          <w:lang w:val="fr-FR"/>
        </w:rPr>
        <w:t>e</w:t>
      </w:r>
      <w:r w:rsidRPr="00293D85">
        <w:rPr>
          <w:lang w:val="fr-FR"/>
        </w:rPr>
        <w:t xml:space="preserve"> avec le produit, après le nettoyage des sabots</w:t>
      </w:r>
      <w:r w:rsidRPr="00293D85">
        <w:rPr>
          <w:lang w:val="fr-FR"/>
        </w:rPr>
        <w:br/>
        <w:t>- Dans certains cas, l</w:t>
      </w:r>
      <w:r w:rsidR="004C38D7">
        <w:rPr>
          <w:lang w:val="fr-FR"/>
        </w:rPr>
        <w:t>es sabots ont également été taillés</w:t>
      </w:r>
      <w:r w:rsidRPr="00293D85">
        <w:rPr>
          <w:lang w:val="fr-FR"/>
        </w:rPr>
        <w:t>, causa</w:t>
      </w:r>
      <w:r w:rsidR="004C38D7">
        <w:rPr>
          <w:lang w:val="fr-FR"/>
        </w:rPr>
        <w:t>nt des blessures saigna</w:t>
      </w:r>
      <w:r w:rsidRPr="00293D85">
        <w:rPr>
          <w:lang w:val="fr-FR"/>
        </w:rPr>
        <w:t>nt</w:t>
      </w:r>
      <w:r w:rsidR="004C38D7">
        <w:rPr>
          <w:lang w:val="fr-FR"/>
        </w:rPr>
        <w:t>es</w:t>
      </w:r>
      <w:r w:rsidR="004C38D7">
        <w:rPr>
          <w:lang w:val="fr-FR"/>
        </w:rPr>
        <w:tab/>
      </w:r>
      <w:r w:rsidR="004C38D7">
        <w:rPr>
          <w:lang w:val="fr-FR"/>
        </w:rPr>
        <w:br/>
        <w:t>- Aucun</w:t>
      </w:r>
      <w:r w:rsidRPr="00293D85">
        <w:rPr>
          <w:lang w:val="fr-FR"/>
        </w:rPr>
        <w:t xml:space="preserve"> bandage</w:t>
      </w:r>
      <w:r w:rsidR="004C38D7">
        <w:rPr>
          <w:lang w:val="fr-FR"/>
        </w:rPr>
        <w:t xml:space="preserve"> n’a été utilisé</w:t>
      </w:r>
      <w:r w:rsidRPr="00293D85">
        <w:rPr>
          <w:lang w:val="fr-FR"/>
        </w:rPr>
        <w:t xml:space="preserve"> pendant le traitement</w:t>
      </w:r>
      <w:r w:rsidR="0031495E">
        <w:rPr>
          <w:lang w:val="fr-FR"/>
        </w:rPr>
        <w:tab/>
      </w:r>
      <w:r w:rsidRPr="00293D85">
        <w:rPr>
          <w:lang w:val="fr-FR"/>
        </w:rPr>
        <w:br/>
        <w:t xml:space="preserve">- </w:t>
      </w:r>
      <w:r w:rsidR="004C38D7">
        <w:rPr>
          <w:lang w:val="fr-FR"/>
        </w:rPr>
        <w:t>Pour chaque pied, des p</w:t>
      </w:r>
      <w:r w:rsidRPr="00293D85">
        <w:rPr>
          <w:lang w:val="fr-FR"/>
        </w:rPr>
        <w:t>hoto</w:t>
      </w:r>
      <w:r w:rsidR="004C38D7">
        <w:rPr>
          <w:lang w:val="fr-FR"/>
        </w:rPr>
        <w:t>s ont été réalisées</w:t>
      </w:r>
      <w:r w:rsidRPr="00293D85">
        <w:rPr>
          <w:lang w:val="fr-FR"/>
        </w:rPr>
        <w:t xml:space="preserve"> avant</w:t>
      </w:r>
      <w:r w:rsidR="004C38D7">
        <w:rPr>
          <w:lang w:val="fr-FR"/>
        </w:rPr>
        <w:t>,</w:t>
      </w:r>
      <w:r w:rsidRPr="00293D85">
        <w:rPr>
          <w:lang w:val="fr-FR"/>
        </w:rPr>
        <w:t xml:space="preserve"> ou juste après le traitement ( jour 0 ) et 15 </w:t>
      </w:r>
      <w:r w:rsidR="004C38D7">
        <w:rPr>
          <w:lang w:val="fr-FR"/>
        </w:rPr>
        <w:t xml:space="preserve">jours </w:t>
      </w:r>
      <w:r w:rsidRPr="00293D85">
        <w:rPr>
          <w:lang w:val="fr-FR"/>
        </w:rPr>
        <w:t>après le traitement</w:t>
      </w:r>
      <w:r w:rsidR="004C38D7">
        <w:rPr>
          <w:lang w:val="fr-FR"/>
        </w:rPr>
        <w:tab/>
      </w:r>
      <w:r w:rsidRPr="00293D85">
        <w:rPr>
          <w:lang w:val="fr-FR"/>
        </w:rPr>
        <w:br/>
        <w:t xml:space="preserve">- Dans toutes les photos </w:t>
      </w:r>
      <w:r w:rsidR="004C38D7">
        <w:rPr>
          <w:lang w:val="fr-FR"/>
        </w:rPr>
        <w:t>la bague de l’</w:t>
      </w:r>
      <w:r w:rsidRPr="00293D85">
        <w:rPr>
          <w:lang w:val="fr-FR"/>
        </w:rPr>
        <w:t>agneau</w:t>
      </w:r>
      <w:r w:rsidR="004C38D7">
        <w:rPr>
          <w:lang w:val="fr-FR"/>
        </w:rPr>
        <w:t xml:space="preserve"> a été </w:t>
      </w:r>
      <w:r w:rsidRPr="00293D85">
        <w:rPr>
          <w:lang w:val="fr-FR"/>
        </w:rPr>
        <w:t xml:space="preserve"> inclus</w:t>
      </w:r>
      <w:r w:rsidR="004C38D7">
        <w:rPr>
          <w:lang w:val="fr-FR"/>
        </w:rPr>
        <w:t>e</w:t>
      </w:r>
      <w:r w:rsidRPr="00293D85">
        <w:rPr>
          <w:lang w:val="fr-FR"/>
        </w:rPr>
        <w:t xml:space="preserve">, indiquant le </w:t>
      </w:r>
      <w:r w:rsidR="004C38D7">
        <w:rPr>
          <w:lang w:val="fr-FR"/>
        </w:rPr>
        <w:t>numéro de l’animal</w:t>
      </w:r>
      <w:r w:rsidR="0031495E">
        <w:rPr>
          <w:lang w:val="fr-FR"/>
        </w:rPr>
        <w:tab/>
      </w:r>
      <w:r w:rsidR="004C38D7">
        <w:rPr>
          <w:lang w:val="fr-FR"/>
        </w:rPr>
        <w:br/>
      </w:r>
      <w:r w:rsidR="004C38D7">
        <w:rPr>
          <w:lang w:val="fr-FR"/>
        </w:rPr>
        <w:br/>
        <w:t>Aucun autre groupe</w:t>
      </w:r>
      <w:r w:rsidRPr="00293D85">
        <w:rPr>
          <w:lang w:val="fr-FR"/>
        </w:rPr>
        <w:t xml:space="preserve"> traité </w:t>
      </w:r>
      <w:r w:rsidR="00485542">
        <w:rPr>
          <w:lang w:val="fr-FR"/>
        </w:rPr>
        <w:t>et aucun autre groupe non traité n’</w:t>
      </w:r>
      <w:r w:rsidRPr="00293D85">
        <w:rPr>
          <w:lang w:val="fr-FR"/>
        </w:rPr>
        <w:t xml:space="preserve">ont été inclus dans l'essai comme </w:t>
      </w:r>
      <w:r w:rsidR="00485542">
        <w:rPr>
          <w:lang w:val="fr-FR"/>
        </w:rPr>
        <w:t>groupe test positif ou négatif</w:t>
      </w:r>
      <w:r w:rsidRPr="00293D85">
        <w:rPr>
          <w:lang w:val="fr-FR"/>
        </w:rPr>
        <w:t>. Ainsi, l'e</w:t>
      </w:r>
      <w:r w:rsidR="00485542">
        <w:rPr>
          <w:lang w:val="fr-FR"/>
        </w:rPr>
        <w:t>ffet de guérison spontanée n'a pas été</w:t>
      </w:r>
      <w:r w:rsidRPr="00293D85">
        <w:rPr>
          <w:lang w:val="fr-FR"/>
        </w:rPr>
        <w:t xml:space="preserve"> prise en compte dans cette </w:t>
      </w:r>
      <w:r w:rsidR="0031495E" w:rsidRPr="00293D85">
        <w:rPr>
          <w:lang w:val="fr-FR"/>
        </w:rPr>
        <w:t xml:space="preserve">étude. </w:t>
      </w:r>
      <w:r w:rsidRPr="00293D85">
        <w:rPr>
          <w:lang w:val="fr-FR"/>
        </w:rPr>
        <w:t xml:space="preserve">Cependant, </w:t>
      </w:r>
      <w:r w:rsidR="00485542">
        <w:rPr>
          <w:lang w:val="fr-FR"/>
        </w:rPr>
        <w:t>nous savons</w:t>
      </w:r>
      <w:r w:rsidRPr="00293D85">
        <w:rPr>
          <w:lang w:val="fr-FR"/>
        </w:rPr>
        <w:t xml:space="preserve"> que l</w:t>
      </w:r>
      <w:r w:rsidR="00485542">
        <w:rPr>
          <w:lang w:val="fr-FR"/>
        </w:rPr>
        <w:t>a maladie ne se guérit pas seule et spontan</w:t>
      </w:r>
      <w:r w:rsidR="00485542" w:rsidRPr="00293D85">
        <w:rPr>
          <w:lang w:val="fr-FR"/>
        </w:rPr>
        <w:t>ément</w:t>
      </w:r>
      <w:r w:rsidR="00485542">
        <w:rPr>
          <w:lang w:val="fr-FR"/>
        </w:rPr>
        <w:t>, un</w:t>
      </w:r>
      <w:r w:rsidRPr="00293D85">
        <w:rPr>
          <w:lang w:val="fr-FR"/>
        </w:rPr>
        <w:t xml:space="preserve"> traitement est </w:t>
      </w:r>
      <w:r w:rsidR="00485542">
        <w:rPr>
          <w:lang w:val="fr-FR"/>
        </w:rPr>
        <w:t xml:space="preserve">toujours </w:t>
      </w:r>
      <w:r w:rsidRPr="00293D85">
        <w:rPr>
          <w:lang w:val="fr-FR"/>
        </w:rPr>
        <w:t>nécessaire.</w:t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Le test complet a été </w:t>
      </w:r>
      <w:r w:rsidR="00485542">
        <w:rPr>
          <w:lang w:val="fr-FR"/>
        </w:rPr>
        <w:t xml:space="preserve">conduit et </w:t>
      </w:r>
      <w:r w:rsidRPr="00293D85">
        <w:rPr>
          <w:lang w:val="fr-FR"/>
        </w:rPr>
        <w:t>effectué par un vétérinaire français et a commencé le 15 Octobre 2013:</w:t>
      </w:r>
    </w:p>
    <w:p w:rsidR="000F6097" w:rsidRDefault="00293D85" w:rsidP="00166211">
      <w:pPr>
        <w:pStyle w:val="NoSpacing"/>
        <w:jc w:val="both"/>
        <w:rPr>
          <w:lang w:val="fr-FR"/>
        </w:rPr>
      </w:pPr>
      <w:r w:rsidRPr="00485542">
        <w:rPr>
          <w:lang w:val="fr-FR"/>
        </w:rPr>
        <w:br/>
      </w:r>
      <w:r w:rsidRPr="00293D85">
        <w:rPr>
          <w:lang w:val="fr-FR"/>
        </w:rPr>
        <w:t>M. Laurent SABOUREAU</w:t>
      </w:r>
      <w:r w:rsidR="0031495E">
        <w:rPr>
          <w:lang w:val="fr-FR"/>
        </w:rPr>
        <w:tab/>
      </w:r>
      <w:r w:rsidRPr="00293D85">
        <w:rPr>
          <w:lang w:val="fr-FR"/>
        </w:rPr>
        <w:br/>
        <w:t>DVM , directeur de la santé animale</w:t>
      </w:r>
      <w:r w:rsidR="0031495E">
        <w:rPr>
          <w:lang w:val="fr-FR"/>
        </w:rPr>
        <w:tab/>
      </w:r>
      <w:r w:rsidRPr="00293D85">
        <w:rPr>
          <w:lang w:val="fr-FR"/>
        </w:rPr>
        <w:br/>
        <w:t xml:space="preserve">Groupe ALLIANCE Pastorale Montmorillon , </w:t>
      </w:r>
      <w:r w:rsidR="0031495E">
        <w:rPr>
          <w:lang w:val="fr-FR"/>
        </w:rPr>
        <w:t>France</w:t>
      </w:r>
      <w:r w:rsidR="0031495E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3 </w:t>
      </w:r>
      <w:r w:rsidRPr="000F6097">
        <w:rPr>
          <w:b/>
          <w:lang w:val="fr-FR"/>
        </w:rPr>
        <w:t>Résultats et discussion</w:t>
      </w:r>
      <w:r w:rsidR="007056EB" w:rsidRPr="000F6097">
        <w:rPr>
          <w:b/>
          <w:lang w:val="fr-FR"/>
        </w:rPr>
        <w:t>s</w:t>
      </w:r>
      <w:r w:rsidR="0031495E">
        <w:rPr>
          <w:lang w:val="fr-FR"/>
        </w:rPr>
        <w:tab/>
      </w:r>
    </w:p>
    <w:p w:rsidR="00D7523D" w:rsidRDefault="00293D85" w:rsidP="00166211">
      <w:pPr>
        <w:pStyle w:val="NoSpacing"/>
        <w:jc w:val="both"/>
        <w:rPr>
          <w:lang w:val="fr-FR"/>
        </w:rPr>
      </w:pPr>
      <w:r w:rsidRPr="00293D85">
        <w:rPr>
          <w:lang w:val="fr-FR"/>
        </w:rPr>
        <w:br/>
        <w:t xml:space="preserve">Les photos acquises ne sont pas toujours nettes et claires. En outre, le jour 15, les </w:t>
      </w:r>
      <w:r w:rsidR="007056EB" w:rsidRPr="007056EB">
        <w:rPr>
          <w:highlight w:val="yellow"/>
          <w:lang w:val="fr-FR"/>
        </w:rPr>
        <w:t>onglons</w:t>
      </w:r>
      <w:r w:rsidR="007056EB">
        <w:rPr>
          <w:lang w:val="fr-FR"/>
        </w:rPr>
        <w:t xml:space="preserve"> </w:t>
      </w:r>
      <w:r w:rsidRPr="00293D85">
        <w:rPr>
          <w:lang w:val="fr-FR"/>
        </w:rPr>
        <w:t>n'ont</w:t>
      </w:r>
      <w:r w:rsidR="007056EB">
        <w:rPr>
          <w:lang w:val="fr-FR"/>
        </w:rPr>
        <w:t xml:space="preserve"> pas toujours été nettoyés et les</w:t>
      </w:r>
      <w:r w:rsidRPr="00293D85">
        <w:rPr>
          <w:lang w:val="fr-FR"/>
        </w:rPr>
        <w:t xml:space="preserve"> lésion</w:t>
      </w:r>
      <w:r w:rsidR="007056EB">
        <w:rPr>
          <w:lang w:val="fr-FR"/>
        </w:rPr>
        <w:t>s</w:t>
      </w:r>
      <w:r w:rsidRPr="00293D85">
        <w:rPr>
          <w:lang w:val="fr-FR"/>
        </w:rPr>
        <w:t xml:space="preserve"> peuvent être couvert</w:t>
      </w:r>
      <w:r w:rsidR="007056EB">
        <w:rPr>
          <w:lang w:val="fr-FR"/>
        </w:rPr>
        <w:t>es de</w:t>
      </w:r>
      <w:r w:rsidRPr="00293D85">
        <w:rPr>
          <w:lang w:val="fr-FR"/>
        </w:rPr>
        <w:t xml:space="preserve"> terre sur la </w:t>
      </w:r>
      <w:r w:rsidR="007056EB" w:rsidRPr="00293D85">
        <w:rPr>
          <w:lang w:val="fr-FR"/>
        </w:rPr>
        <w:t xml:space="preserve">photo. </w:t>
      </w:r>
      <w:r w:rsidR="007056EB">
        <w:rPr>
          <w:lang w:val="fr-FR"/>
        </w:rPr>
        <w:t>Cependant,</w:t>
      </w:r>
      <w:r w:rsidRPr="00293D85">
        <w:rPr>
          <w:lang w:val="fr-FR"/>
        </w:rPr>
        <w:t xml:space="preserve"> tous les résultats sont clairement </w:t>
      </w:r>
      <w:r w:rsidR="00485542" w:rsidRPr="00293D85">
        <w:rPr>
          <w:lang w:val="fr-FR"/>
        </w:rPr>
        <w:t>visibles.</w:t>
      </w:r>
      <w:r w:rsidR="00485542" w:rsidRPr="00293D85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</w:r>
      <w:r w:rsidR="007056EB">
        <w:rPr>
          <w:lang w:val="fr-FR"/>
        </w:rPr>
        <w:t>Dans</w:t>
      </w:r>
      <w:r w:rsidRPr="00293D85">
        <w:rPr>
          <w:lang w:val="fr-FR"/>
        </w:rPr>
        <w:t xml:space="preserve"> la plupart de</w:t>
      </w:r>
      <w:r w:rsidR="007056EB">
        <w:rPr>
          <w:lang w:val="fr-FR"/>
        </w:rPr>
        <w:t xml:space="preserve">s cas une nette amélioration de la zone infectée peut être observée sur les </w:t>
      </w:r>
      <w:r w:rsidRPr="00293D85">
        <w:rPr>
          <w:lang w:val="fr-FR"/>
        </w:rPr>
        <w:t xml:space="preserve">agneaux </w:t>
      </w:r>
      <w:r w:rsidR="007056EB">
        <w:rPr>
          <w:lang w:val="fr-FR"/>
        </w:rPr>
        <w:t>(</w:t>
      </w:r>
      <w:r w:rsidRPr="00293D85">
        <w:rPr>
          <w:lang w:val="fr-FR"/>
        </w:rPr>
        <w:t>7 sur 9) :</w:t>
      </w:r>
      <w:r w:rsidR="0031495E">
        <w:rPr>
          <w:lang w:val="fr-FR"/>
        </w:rPr>
        <w:tab/>
      </w:r>
      <w:r w:rsidR="007056EB">
        <w:rPr>
          <w:lang w:val="fr-FR"/>
        </w:rPr>
        <w:br/>
        <w:t xml:space="preserve">- Au jour 0 : rougeurs et </w:t>
      </w:r>
      <w:r w:rsidRPr="00293D85">
        <w:rPr>
          <w:lang w:val="fr-FR"/>
        </w:rPr>
        <w:t xml:space="preserve">humidité peuvent être </w:t>
      </w:r>
      <w:r w:rsidR="007056EB">
        <w:rPr>
          <w:lang w:val="fr-FR"/>
        </w:rPr>
        <w:t>observé</w:t>
      </w:r>
      <w:r w:rsidR="007056EB" w:rsidRPr="00293D85">
        <w:rPr>
          <w:lang w:val="fr-FR"/>
        </w:rPr>
        <w:t>s,</w:t>
      </w:r>
      <w:r w:rsidR="007056EB">
        <w:rPr>
          <w:lang w:val="fr-FR"/>
        </w:rPr>
        <w:t xml:space="preserve"> et sont les indications d</w:t>
      </w:r>
      <w:r w:rsidRPr="00293D85">
        <w:rPr>
          <w:lang w:val="fr-FR"/>
        </w:rPr>
        <w:t>e plaie</w:t>
      </w:r>
      <w:r w:rsidR="007056EB">
        <w:rPr>
          <w:lang w:val="fr-FR"/>
        </w:rPr>
        <w:t>s</w:t>
      </w:r>
      <w:r w:rsidRPr="00293D85">
        <w:rPr>
          <w:lang w:val="fr-FR"/>
        </w:rPr>
        <w:t xml:space="preserve"> </w:t>
      </w:r>
      <w:r w:rsidR="007056EB">
        <w:rPr>
          <w:lang w:val="fr-FR"/>
        </w:rPr>
        <w:t>ouvertes.</w:t>
      </w:r>
      <w:r w:rsidR="007056EB">
        <w:rPr>
          <w:lang w:val="fr-FR"/>
        </w:rPr>
        <w:br/>
      </w:r>
      <w:r w:rsidR="007056EB">
        <w:rPr>
          <w:lang w:val="fr-FR"/>
        </w:rPr>
        <w:lastRenderedPageBreak/>
        <w:t>- Au jour 15,</w:t>
      </w:r>
      <w:r w:rsidRPr="00293D85">
        <w:rPr>
          <w:lang w:val="fr-FR"/>
        </w:rPr>
        <w:t xml:space="preserve"> ces zones sont obscurcies et </w:t>
      </w:r>
      <w:r w:rsidR="007056EB" w:rsidRPr="00293D85">
        <w:rPr>
          <w:lang w:val="fr-FR"/>
        </w:rPr>
        <w:t>séché</w:t>
      </w:r>
      <w:r w:rsidR="007056EB">
        <w:rPr>
          <w:lang w:val="fr-FR"/>
        </w:rPr>
        <w:t>e</w:t>
      </w:r>
      <w:r w:rsidR="007056EB" w:rsidRPr="00293D85">
        <w:rPr>
          <w:lang w:val="fr-FR"/>
        </w:rPr>
        <w:t>s,</w:t>
      </w:r>
      <w:r w:rsidRPr="00293D85">
        <w:rPr>
          <w:lang w:val="fr-FR"/>
        </w:rPr>
        <w:t xml:space="preserve"> </w:t>
      </w:r>
      <w:r w:rsidR="007056EB">
        <w:rPr>
          <w:lang w:val="fr-FR"/>
        </w:rPr>
        <w:t>ce qui indique qu'elles ne sont plu</w:t>
      </w:r>
      <w:r w:rsidRPr="00293D85">
        <w:rPr>
          <w:lang w:val="fr-FR"/>
        </w:rPr>
        <w:t>s ouvert</w:t>
      </w:r>
      <w:r w:rsidR="007056EB">
        <w:rPr>
          <w:lang w:val="fr-FR"/>
        </w:rPr>
        <w:t>es</w:t>
      </w:r>
      <w:r w:rsidR="007056EB" w:rsidRPr="00293D85">
        <w:rPr>
          <w:lang w:val="fr-FR"/>
        </w:rPr>
        <w:t>.</w:t>
      </w:r>
      <w:r w:rsidR="007056EB">
        <w:rPr>
          <w:lang w:val="fr-FR"/>
        </w:rPr>
        <w:tab/>
      </w:r>
      <w:r w:rsidR="007056EB">
        <w:rPr>
          <w:lang w:val="fr-FR"/>
        </w:rPr>
        <w:tab/>
      </w:r>
      <w:r w:rsidR="007056EB" w:rsidRPr="00293D85">
        <w:rPr>
          <w:lang w:val="fr-FR"/>
        </w:rPr>
        <w:tab/>
      </w:r>
      <w:r w:rsidRPr="00293D85">
        <w:rPr>
          <w:lang w:val="fr-FR"/>
        </w:rPr>
        <w:br/>
      </w:r>
      <w:r w:rsidRPr="00293D85">
        <w:rPr>
          <w:lang w:val="fr-FR"/>
        </w:rPr>
        <w:br/>
        <w:t xml:space="preserve">Dans certains cas </w:t>
      </w:r>
      <w:r w:rsidR="007056EB" w:rsidRPr="00293D85">
        <w:rPr>
          <w:lang w:val="fr-FR"/>
        </w:rPr>
        <w:t>(quand</w:t>
      </w:r>
      <w:r w:rsidRPr="00293D85">
        <w:rPr>
          <w:lang w:val="fr-FR"/>
        </w:rPr>
        <w:t xml:space="preserve"> les photos sont de bonne </w:t>
      </w:r>
      <w:r w:rsidR="007056EB" w:rsidRPr="00293D85">
        <w:rPr>
          <w:lang w:val="fr-FR"/>
        </w:rPr>
        <w:t>qualité),</w:t>
      </w:r>
      <w:r w:rsidRPr="00293D85">
        <w:rPr>
          <w:lang w:val="fr-FR"/>
        </w:rPr>
        <w:t xml:space="preserve"> une complète et parfait</w:t>
      </w:r>
      <w:r w:rsidR="007056EB">
        <w:rPr>
          <w:lang w:val="fr-FR"/>
        </w:rPr>
        <w:t>e guérison peut être observée (</w:t>
      </w:r>
      <w:r w:rsidRPr="00293D85">
        <w:rPr>
          <w:lang w:val="fr-FR"/>
        </w:rPr>
        <w:t xml:space="preserve">4 sur 9 </w:t>
      </w:r>
      <w:r w:rsidR="00D7523D" w:rsidRPr="00293D85">
        <w:rPr>
          <w:lang w:val="fr-FR"/>
        </w:rPr>
        <w:t xml:space="preserve">agneaux). </w:t>
      </w:r>
      <w:r w:rsidRPr="00293D85">
        <w:rPr>
          <w:lang w:val="fr-FR"/>
        </w:rPr>
        <w:t xml:space="preserve">Dans 2 cas sur </w:t>
      </w:r>
      <w:r w:rsidR="00D7523D" w:rsidRPr="00293D85">
        <w:rPr>
          <w:lang w:val="fr-FR"/>
        </w:rPr>
        <w:t>9,</w:t>
      </w:r>
      <w:r w:rsidRPr="00293D85">
        <w:rPr>
          <w:lang w:val="fr-FR"/>
        </w:rPr>
        <w:t xml:space="preserve"> les lésions ne s'est </w:t>
      </w:r>
      <w:r w:rsidR="00D7523D" w:rsidRPr="00293D85">
        <w:rPr>
          <w:lang w:val="fr-FR"/>
        </w:rPr>
        <w:t>améliorées</w:t>
      </w:r>
      <w:r w:rsidRPr="00293D85">
        <w:rPr>
          <w:lang w:val="fr-FR"/>
        </w:rPr>
        <w:t xml:space="preserve"> que pour une petite extension et saignaient encore un peu au jour </w:t>
      </w:r>
      <w:r w:rsidR="00D7523D" w:rsidRPr="00293D85">
        <w:rPr>
          <w:lang w:val="fr-FR"/>
        </w:rPr>
        <w:t>15.</w:t>
      </w:r>
    </w:p>
    <w:p w:rsidR="00D7523D" w:rsidRDefault="00D7523D" w:rsidP="00D7523D">
      <w:pPr>
        <w:pStyle w:val="NoSpacing"/>
        <w:jc w:val="both"/>
      </w:pPr>
      <w:r>
        <w:t>Examples of two photos demonstrating good results are shown below. Images of all other lambs can be found in Appendix 1 of this study.</w:t>
      </w:r>
    </w:p>
    <w:p w:rsidR="00D7523D" w:rsidRDefault="00D7523D" w:rsidP="00D7523D">
      <w:pPr>
        <w:pStyle w:val="NoSpacing"/>
      </w:pPr>
    </w:p>
    <w:p w:rsidR="009A5A4B" w:rsidRDefault="00D7523D" w:rsidP="00166211">
      <w:pPr>
        <w:pStyle w:val="NoSpacing"/>
        <w:jc w:val="both"/>
        <w:rPr>
          <w:lang w:val="fr-FR"/>
        </w:rPr>
      </w:pPr>
      <w:r w:rsidRPr="00D7523D">
        <w:tab/>
      </w:r>
      <w:r w:rsidR="00293D85" w:rsidRPr="00BC4E22">
        <w:rPr>
          <w:lang w:val="fr-FR"/>
        </w:rPr>
        <w:br/>
      </w:r>
      <w:r w:rsidR="00293D85" w:rsidRPr="00BC4E22">
        <w:rPr>
          <w:lang w:val="fr-FR"/>
        </w:rPr>
        <w:br/>
      </w:r>
      <w:r w:rsidR="00293D85" w:rsidRPr="00293D85">
        <w:rPr>
          <w:lang w:val="fr-FR"/>
        </w:rPr>
        <w:t xml:space="preserve">Des exemples de deux photos montrant de bons résultats sont présentés ci-dessous. Images de tous les autres agneaux peuvent être </w:t>
      </w:r>
      <w:r w:rsidR="007056EB" w:rsidRPr="00293D85">
        <w:rPr>
          <w:lang w:val="fr-FR"/>
        </w:rPr>
        <w:t>trouvés</w:t>
      </w:r>
      <w:r w:rsidR="00293D85" w:rsidRPr="00293D85">
        <w:rPr>
          <w:lang w:val="fr-FR"/>
        </w:rPr>
        <w:t xml:space="preserve"> dans l'annexe 1 de cette </w:t>
      </w:r>
      <w:r w:rsidR="007056EB" w:rsidRPr="00293D85">
        <w:rPr>
          <w:lang w:val="fr-FR"/>
        </w:rPr>
        <w:t>étude.</w:t>
      </w:r>
    </w:p>
    <w:p w:rsidR="009A5A4B" w:rsidRPr="008649F3" w:rsidRDefault="007056EB" w:rsidP="009A5A4B">
      <w:pPr>
        <w:pStyle w:val="NoSpacing"/>
        <w:ind w:left="1416" w:firstLine="708"/>
        <w:rPr>
          <w:b/>
        </w:rPr>
      </w:pPr>
      <w:r w:rsidRPr="00293D85">
        <w:rPr>
          <w:lang w:val="fr-FR"/>
        </w:rPr>
        <w:tab/>
      </w:r>
      <w:r w:rsidR="00293D85" w:rsidRPr="00293D85">
        <w:rPr>
          <w:lang w:val="fr-FR"/>
        </w:rPr>
        <w:br/>
      </w:r>
      <w:r w:rsidR="009A5A4B" w:rsidRPr="008649F3">
        <w:rPr>
          <w:b/>
        </w:rPr>
        <w:t xml:space="preserve">Day 0 </w:t>
      </w:r>
      <w:r w:rsidR="009A5A4B" w:rsidRPr="008649F3">
        <w:rPr>
          <w:b/>
        </w:rPr>
        <w:tab/>
      </w:r>
      <w:r w:rsidR="009A5A4B" w:rsidRPr="008649F3">
        <w:rPr>
          <w:b/>
        </w:rPr>
        <w:tab/>
      </w:r>
      <w:r w:rsidR="009A5A4B" w:rsidRPr="008649F3">
        <w:rPr>
          <w:b/>
        </w:rPr>
        <w:tab/>
      </w:r>
      <w:r w:rsidR="009A5A4B" w:rsidRPr="008649F3">
        <w:rPr>
          <w:b/>
        </w:rPr>
        <w:tab/>
      </w:r>
      <w:r w:rsidR="009A5A4B" w:rsidRPr="008649F3">
        <w:rPr>
          <w:b/>
        </w:rPr>
        <w:tab/>
      </w:r>
      <w:r w:rsidR="009A5A4B" w:rsidRPr="008649F3">
        <w:rPr>
          <w:b/>
        </w:rPr>
        <w:tab/>
        <w:t>Day 15</w:t>
      </w:r>
    </w:p>
    <w:p w:rsidR="009A5A4B" w:rsidRDefault="006E0F64" w:rsidP="009A5A4B">
      <w:pPr>
        <w:pStyle w:val="NoSpacing"/>
      </w:pPr>
      <w:r w:rsidRPr="006E0F64">
        <w:rPr>
          <w:noProof/>
          <w:lang w:val="nl-NL" w:eastAsia="nl-NL" w:bidi="ar-SA"/>
        </w:rPr>
        <w:pict>
          <v:oval id="_x0000_s1029" style="position:absolute;margin-left:91.4pt;margin-top:48.05pt;width:94.85pt;height:84.45pt;z-index:251660288" filled="f" strokecolor="red" strokeweight="3pt"/>
        </w:pict>
      </w:r>
      <w:r w:rsidR="009A5A4B" w:rsidRPr="00015973">
        <w:rPr>
          <w:noProof/>
          <w:lang w:val="fr-FR" w:eastAsia="fr-FR" w:bidi="ar-SA"/>
        </w:rPr>
        <w:drawing>
          <wp:inline distT="0" distB="0" distL="0" distR="0">
            <wp:extent cx="2804746" cy="2258158"/>
            <wp:effectExtent l="38100" t="19050" r="52754" b="46892"/>
            <wp:docPr id="7" name="Afbeelding 1" descr="K:\P&amp;R\Producten\Hoof-Fit Gel\Gebruik bij schapen\31039 15_10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K:\P&amp;R\Producten\Hoof-Fit Gel\Gebruik bij schapen\31039 15_10 (1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46" cy="2258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A5A4B" w:rsidRPr="00015973">
        <w:rPr>
          <w:noProof/>
          <w:lang w:val="fr-FR" w:eastAsia="fr-FR" w:bidi="ar-SA"/>
        </w:rPr>
        <w:drawing>
          <wp:inline distT="0" distB="0" distL="0" distR="0">
            <wp:extent cx="2836985" cy="2274624"/>
            <wp:effectExtent l="38100" t="19050" r="58615" b="30426"/>
            <wp:docPr id="9" name="Afbeelding 2" descr="K:\P&amp;R\Producten\Hoof-Fit Gel\Gebruik bij schapen\31039 30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3" descr="K:\P&amp;R\Producten\Hoof-Fit Gel\Gebruik bij schapen\31039 30_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01" cy="22755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3D85" w:rsidRPr="00293D85" w:rsidRDefault="006E0F64" w:rsidP="009A5A4B">
      <w:pPr>
        <w:pStyle w:val="NoSpacing"/>
        <w:jc w:val="both"/>
        <w:rPr>
          <w:lang w:val="fr-FR"/>
        </w:rPr>
      </w:pPr>
      <w:r w:rsidRPr="006E0F64">
        <w:rPr>
          <w:noProof/>
          <w:lang w:val="nl-NL" w:eastAsia="nl-NL" w:bidi="ar-SA"/>
        </w:rPr>
        <w:pict>
          <v:oval id="_x0000_s1030" style="position:absolute;left:0;text-align:left;margin-left:50.75pt;margin-top:24.8pt;width:94.85pt;height:84.45pt;z-index:251661312" filled="f" strokecolor="red" strokeweight="3pt"/>
        </w:pict>
      </w:r>
      <w:r w:rsidR="009A5A4B" w:rsidRPr="008649F3">
        <w:rPr>
          <w:noProof/>
          <w:lang w:val="fr-FR" w:eastAsia="fr-FR" w:bidi="ar-SA"/>
        </w:rPr>
        <w:drawing>
          <wp:inline distT="0" distB="0" distL="0" distR="0">
            <wp:extent cx="2793560" cy="2246435"/>
            <wp:effectExtent l="38100" t="19050" r="63940" b="39565"/>
            <wp:docPr id="12" name="Afbeelding 4" descr="K:\P&amp;R\Producten\Hoof-Fit Gel\Gebruik bij schapen\31119 15_10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8" name="Picture 8" descr="K:\P&amp;R\Producten\Hoof-Fit Gel\Gebruik bij schapen\31119 15_1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47" cy="2246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A5A4B" w:rsidRPr="008649F3">
        <w:rPr>
          <w:noProof/>
          <w:lang w:val="fr-FR" w:eastAsia="fr-FR" w:bidi="ar-SA"/>
        </w:rPr>
        <w:drawing>
          <wp:inline distT="0" distB="0" distL="0" distR="0">
            <wp:extent cx="2840111" cy="2248340"/>
            <wp:effectExtent l="38100" t="19050" r="55489" b="37660"/>
            <wp:docPr id="14" name="Afbeelding 3" descr="K:\P&amp;R\Producten\Hoof-Fit Gel\Gebruik bij schapen\31119 30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Picture 3" descr="K:\P&amp;R\Producten\Hoof-Fit Gel\Gebruik bij schapen\31119 30_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35" cy="22488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132F" w:rsidRDefault="00BF132F" w:rsidP="00166211">
      <w:pPr>
        <w:pStyle w:val="NoSpacing"/>
        <w:jc w:val="both"/>
      </w:pPr>
    </w:p>
    <w:p w:rsidR="00BF132F" w:rsidRDefault="00BF132F" w:rsidP="00166211">
      <w:pPr>
        <w:pStyle w:val="NoSpacing"/>
        <w:jc w:val="both"/>
      </w:pPr>
    </w:p>
    <w:p w:rsidR="00ED0A93" w:rsidRPr="00BF132F" w:rsidRDefault="00ED0A93" w:rsidP="00D5073A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val="en-US" w:eastAsia="nl-NL"/>
        </w:rPr>
      </w:pPr>
    </w:p>
    <w:p w:rsidR="000A3DDC" w:rsidRDefault="000A3DDC" w:rsidP="000A3DDC">
      <w:pPr>
        <w:autoSpaceDE w:val="0"/>
        <w:autoSpaceDN w:val="0"/>
        <w:adjustRightInd w:val="0"/>
        <w:spacing w:after="0"/>
        <w:rPr>
          <w:rFonts w:cs="Arial"/>
          <w:sz w:val="20"/>
          <w:lang w:val="en-US" w:eastAsia="nl-NL"/>
        </w:rPr>
      </w:pPr>
    </w:p>
    <w:p w:rsidR="00A07A86" w:rsidRDefault="00A07A86">
      <w:pPr>
        <w:spacing w:after="0" w:line="240" w:lineRule="auto"/>
        <w:rPr>
          <w:rFonts w:cs="Arial"/>
          <w:sz w:val="20"/>
          <w:lang w:val="en-US" w:eastAsia="nl-NL"/>
        </w:rPr>
      </w:pPr>
      <w:r>
        <w:rPr>
          <w:rFonts w:cs="Arial"/>
          <w:sz w:val="20"/>
          <w:lang w:val="en-US" w:eastAsia="nl-NL"/>
        </w:rPr>
        <w:br w:type="page"/>
      </w:r>
    </w:p>
    <w:p w:rsidR="00691C7B" w:rsidRDefault="009A5A4B" w:rsidP="00E07AB6">
      <w:pPr>
        <w:pStyle w:val="NoSpacing"/>
        <w:rPr>
          <w:lang w:val="fr-FR"/>
        </w:rPr>
      </w:pPr>
      <w:r>
        <w:rPr>
          <w:rStyle w:val="hps"/>
          <w:lang w:val="fr-FR"/>
        </w:rPr>
        <w:lastRenderedPageBreak/>
        <w:t xml:space="preserve">Les </w:t>
      </w:r>
      <w:r w:rsidR="00691C7B">
        <w:rPr>
          <w:rStyle w:val="hps"/>
          <w:lang w:val="fr-FR"/>
        </w:rPr>
        <w:t>conclusions du vété</w:t>
      </w:r>
      <w:r>
        <w:rPr>
          <w:rStyle w:val="hps"/>
          <w:lang w:val="fr-FR"/>
        </w:rPr>
        <w:t>rinaire qui a effectué cette études sont :</w:t>
      </w:r>
      <w:r w:rsidRPr="009A5A4B">
        <w:rPr>
          <w:lang w:val="fr-FR"/>
        </w:rPr>
        <w:t xml:space="preserve">: </w:t>
      </w:r>
      <w:r w:rsidRPr="009A5A4B">
        <w:rPr>
          <w:lang w:val="fr-FR"/>
        </w:rPr>
        <w:br/>
      </w:r>
      <w:r w:rsidRPr="009A5A4B">
        <w:rPr>
          <w:lang w:val="fr-FR"/>
        </w:rPr>
        <w:br/>
      </w:r>
      <w:r w:rsidRPr="009A5A4B">
        <w:rPr>
          <w:rStyle w:val="hps"/>
          <w:lang w:val="fr-FR"/>
        </w:rPr>
        <w:t>"</w:t>
      </w:r>
      <w:r w:rsidRPr="009A5A4B">
        <w:rPr>
          <w:lang w:val="fr-FR"/>
        </w:rPr>
        <w:t xml:space="preserve">Après </w:t>
      </w:r>
      <w:r w:rsidRPr="009A5A4B">
        <w:rPr>
          <w:rStyle w:val="hps"/>
          <w:lang w:val="fr-FR"/>
        </w:rPr>
        <w:t>une seule application</w:t>
      </w:r>
      <w:r w:rsidRPr="009A5A4B">
        <w:rPr>
          <w:lang w:val="fr-FR"/>
        </w:rPr>
        <w:t xml:space="preserve">, </w:t>
      </w:r>
      <w:r w:rsidRPr="009A5A4B">
        <w:rPr>
          <w:rStyle w:val="hps"/>
          <w:lang w:val="fr-FR"/>
        </w:rPr>
        <w:t>ces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photos montrent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des évolutions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favorables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de tous les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maux</w:t>
      </w:r>
      <w:r w:rsidRPr="009A5A4B">
        <w:rPr>
          <w:lang w:val="fr-FR"/>
        </w:rPr>
        <w:t xml:space="preserve">, </w:t>
      </w:r>
      <w:r w:rsidRPr="009A5A4B">
        <w:rPr>
          <w:rStyle w:val="hps"/>
          <w:lang w:val="fr-FR"/>
        </w:rPr>
        <w:t>même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si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certains ne sont pas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parfaitement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guéri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(</w:t>
      </w:r>
      <w:r w:rsidR="00691C7B">
        <w:rPr>
          <w:lang w:val="fr-FR"/>
        </w:rPr>
        <w:t>quelques trac</w:t>
      </w:r>
      <w:r w:rsidRPr="009A5A4B">
        <w:rPr>
          <w:lang w:val="fr-FR"/>
        </w:rPr>
        <w:t xml:space="preserve">es de </w:t>
      </w:r>
      <w:r w:rsidRPr="009A5A4B">
        <w:rPr>
          <w:rStyle w:val="hps"/>
          <w:lang w:val="fr-FR"/>
        </w:rPr>
        <w:t>saignements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persistent</w:t>
      </w:r>
      <w:r w:rsidRPr="009A5A4B">
        <w:rPr>
          <w:lang w:val="fr-FR"/>
        </w:rPr>
        <w:t xml:space="preserve">). </w:t>
      </w:r>
      <w:r w:rsidRPr="009A5A4B">
        <w:rPr>
          <w:rStyle w:val="hps"/>
          <w:lang w:val="fr-FR"/>
        </w:rPr>
        <w:t>Selon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moi</w:t>
      </w:r>
      <w:r w:rsidRPr="009A5A4B">
        <w:rPr>
          <w:lang w:val="fr-FR"/>
        </w:rPr>
        <w:t xml:space="preserve">, </w:t>
      </w:r>
      <w:r w:rsidRPr="009A5A4B">
        <w:rPr>
          <w:rStyle w:val="hps"/>
          <w:lang w:val="fr-FR"/>
        </w:rPr>
        <w:t>un protocole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de planification</w:t>
      </w:r>
      <w:r w:rsidRPr="009A5A4B">
        <w:rPr>
          <w:lang w:val="fr-FR"/>
        </w:rPr>
        <w:t xml:space="preserve"> </w:t>
      </w:r>
      <w:r w:rsidR="00691C7B">
        <w:rPr>
          <w:lang w:val="fr-FR"/>
        </w:rPr>
        <w:t xml:space="preserve">avec </w:t>
      </w:r>
      <w:r w:rsidRPr="009A5A4B">
        <w:rPr>
          <w:rStyle w:val="hps"/>
          <w:lang w:val="fr-FR"/>
        </w:rPr>
        <w:t>deux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applications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en une semaine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ou 10 jours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serait optimal</w:t>
      </w:r>
      <w:r w:rsidRPr="009A5A4B">
        <w:rPr>
          <w:lang w:val="fr-FR"/>
        </w:rPr>
        <w:t xml:space="preserve">. </w:t>
      </w:r>
      <w:r w:rsidRPr="009A5A4B">
        <w:rPr>
          <w:rStyle w:val="hps"/>
          <w:lang w:val="fr-FR"/>
        </w:rPr>
        <w:t>"</w:t>
      </w:r>
      <w:r w:rsidRPr="009A5A4B">
        <w:rPr>
          <w:lang w:val="fr-FR"/>
        </w:rPr>
        <w:br/>
      </w:r>
      <w:r w:rsidRPr="009A5A4B">
        <w:rPr>
          <w:lang w:val="fr-FR"/>
        </w:rPr>
        <w:br/>
      </w:r>
      <w:r w:rsidRPr="009A5A4B">
        <w:rPr>
          <w:rStyle w:val="hps"/>
          <w:lang w:val="fr-FR"/>
        </w:rPr>
        <w:t>Nous sommes d'accord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avec l'</w:t>
      </w:r>
      <w:r w:rsidRPr="009A5A4B">
        <w:rPr>
          <w:lang w:val="fr-FR"/>
        </w:rPr>
        <w:t>avis d</w:t>
      </w:r>
      <w:r w:rsidR="00691C7B">
        <w:rPr>
          <w:lang w:val="fr-FR"/>
        </w:rPr>
        <w:t>u</w:t>
      </w:r>
      <w:r w:rsidRPr="009A5A4B">
        <w:rPr>
          <w:lang w:val="fr-FR"/>
        </w:rPr>
        <w:t xml:space="preserve"> vétérinaire </w:t>
      </w:r>
      <w:r w:rsidR="00691C7B">
        <w:rPr>
          <w:rStyle w:val="hps"/>
          <w:lang w:val="fr-FR"/>
        </w:rPr>
        <w:t>pour deux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application</w:t>
      </w:r>
      <w:r w:rsidR="00691C7B">
        <w:rPr>
          <w:rStyle w:val="hps"/>
          <w:lang w:val="fr-FR"/>
        </w:rPr>
        <w:t>s de</w:t>
      </w:r>
      <w:r w:rsidRPr="009A5A4B">
        <w:rPr>
          <w:rStyle w:val="hps"/>
          <w:lang w:val="fr-FR"/>
        </w:rPr>
        <w:t xml:space="preserve"> produit</w:t>
      </w:r>
      <w:r w:rsidRPr="009A5A4B">
        <w:rPr>
          <w:lang w:val="fr-FR"/>
        </w:rPr>
        <w:t xml:space="preserve"> </w:t>
      </w:r>
      <w:r w:rsidR="00691C7B">
        <w:rPr>
          <w:rStyle w:val="hps"/>
          <w:lang w:val="fr-FR"/>
        </w:rPr>
        <w:t>à</w:t>
      </w:r>
      <w:r w:rsidRPr="009A5A4B">
        <w:rPr>
          <w:rStyle w:val="hps"/>
          <w:lang w:val="fr-FR"/>
        </w:rPr>
        <w:t xml:space="preserve"> 7 jours</w:t>
      </w:r>
      <w:r w:rsidR="00691C7B">
        <w:rPr>
          <w:rStyle w:val="hps"/>
          <w:lang w:val="fr-FR"/>
        </w:rPr>
        <w:t xml:space="preserve"> d’intervalle</w:t>
      </w:r>
      <w:r w:rsidRPr="009A5A4B">
        <w:rPr>
          <w:lang w:val="fr-FR"/>
        </w:rPr>
        <w:t xml:space="preserve">, </w:t>
      </w:r>
      <w:r w:rsidRPr="009A5A4B">
        <w:rPr>
          <w:rStyle w:val="hps"/>
          <w:lang w:val="fr-FR"/>
        </w:rPr>
        <w:t>puisque c'est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 xml:space="preserve">également </w:t>
      </w:r>
      <w:r w:rsidR="00691C7B">
        <w:rPr>
          <w:rStyle w:val="hps"/>
          <w:lang w:val="fr-FR"/>
        </w:rPr>
        <w:t>le protocole d’</w:t>
      </w:r>
      <w:r w:rsidRPr="009A5A4B">
        <w:rPr>
          <w:rStyle w:val="hps"/>
          <w:lang w:val="fr-FR"/>
        </w:rPr>
        <w:t>instructions d'utilisation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pour le traitement de</w:t>
      </w:r>
      <w:r w:rsidRPr="009A5A4B">
        <w:rPr>
          <w:lang w:val="fr-FR"/>
        </w:rPr>
        <w:t xml:space="preserve"> </w:t>
      </w:r>
      <w:r w:rsidR="00691C7B">
        <w:rPr>
          <w:rStyle w:val="hps"/>
          <w:lang w:val="fr-FR"/>
        </w:rPr>
        <w:t>la dermatite digité</w:t>
      </w:r>
      <w:r w:rsidRPr="009A5A4B">
        <w:rPr>
          <w:rStyle w:val="hps"/>
          <w:lang w:val="fr-FR"/>
        </w:rPr>
        <w:t>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chez les bovins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laitiers</w:t>
      </w:r>
      <w:r w:rsidRPr="009A5A4B">
        <w:rPr>
          <w:lang w:val="fr-FR"/>
        </w:rPr>
        <w:t xml:space="preserve">. </w:t>
      </w:r>
    </w:p>
    <w:p w:rsidR="00691C7B" w:rsidRDefault="009A5A4B" w:rsidP="00E07AB6">
      <w:pPr>
        <w:pStyle w:val="NoSpacing"/>
        <w:rPr>
          <w:b/>
          <w:lang w:val="fr-FR"/>
        </w:rPr>
      </w:pPr>
      <w:r w:rsidRPr="009A5A4B">
        <w:rPr>
          <w:lang w:val="fr-FR"/>
        </w:rPr>
        <w:br/>
      </w:r>
      <w:r w:rsidRPr="009A5A4B">
        <w:rPr>
          <w:rStyle w:val="hps"/>
          <w:lang w:val="fr-FR"/>
        </w:rPr>
        <w:t>1</w:t>
      </w:r>
      <w:r w:rsidRPr="009A5A4B">
        <w:rPr>
          <w:lang w:val="fr-FR"/>
        </w:rPr>
        <w:t xml:space="preserve"> </w:t>
      </w:r>
      <w:r w:rsidRPr="00691C7B">
        <w:rPr>
          <w:rStyle w:val="hps"/>
          <w:b/>
          <w:lang w:val="fr-FR"/>
        </w:rPr>
        <w:t>Conclusion</w:t>
      </w:r>
      <w:r w:rsidRPr="00691C7B">
        <w:rPr>
          <w:b/>
          <w:lang w:val="fr-FR"/>
        </w:rPr>
        <w:t xml:space="preserve"> </w:t>
      </w:r>
    </w:p>
    <w:p w:rsidR="008649F3" w:rsidRPr="009A5A4B" w:rsidRDefault="009A5A4B" w:rsidP="00E07AB6">
      <w:pPr>
        <w:pStyle w:val="NoSpacing"/>
        <w:rPr>
          <w:lang w:val="fr-FR"/>
        </w:rPr>
      </w:pPr>
      <w:r w:rsidRPr="009A5A4B">
        <w:rPr>
          <w:lang w:val="fr-FR"/>
        </w:rPr>
        <w:br/>
      </w:r>
      <w:proofErr w:type="spellStart"/>
      <w:r w:rsidR="00C16D7D">
        <w:rPr>
          <w:rStyle w:val="hps"/>
          <w:lang w:val="fr-FR"/>
        </w:rPr>
        <w:t>Hoof</w:t>
      </w:r>
      <w:proofErr w:type="spellEnd"/>
      <w:r w:rsidR="00C16D7D">
        <w:rPr>
          <w:rStyle w:val="hps"/>
          <w:lang w:val="fr-FR"/>
        </w:rPr>
        <w:t xml:space="preserve"> Fit Gel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est efficace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dans le traitement d</w:t>
      </w:r>
      <w:r w:rsidR="00C16D7D">
        <w:rPr>
          <w:rStyle w:val="hps"/>
          <w:lang w:val="fr-FR"/>
        </w:rPr>
        <w:t>u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piétin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chez les agneaux</w:t>
      </w:r>
      <w:r w:rsidRPr="009A5A4B">
        <w:rPr>
          <w:lang w:val="fr-FR"/>
        </w:rPr>
        <w:t xml:space="preserve">, </w:t>
      </w:r>
      <w:r w:rsidRPr="009A5A4B">
        <w:rPr>
          <w:rStyle w:val="hps"/>
          <w:lang w:val="fr-FR"/>
        </w:rPr>
        <w:t>lorsqu'il est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appliqué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une seule fois</w:t>
      </w:r>
      <w:r w:rsidRPr="009A5A4B">
        <w:rPr>
          <w:lang w:val="fr-FR"/>
        </w:rPr>
        <w:t xml:space="preserve">, sans </w:t>
      </w:r>
      <w:r w:rsidR="00C16D7D">
        <w:rPr>
          <w:rStyle w:val="hps"/>
          <w:lang w:val="fr-FR"/>
        </w:rPr>
        <w:t>pansement</w:t>
      </w:r>
      <w:r w:rsidRPr="009A5A4B">
        <w:rPr>
          <w:lang w:val="fr-FR"/>
        </w:rPr>
        <w:t xml:space="preserve">. </w:t>
      </w:r>
      <w:r w:rsidR="00C16D7D">
        <w:rPr>
          <w:rStyle w:val="hps"/>
          <w:lang w:val="fr-FR"/>
        </w:rPr>
        <w:t>Appliqué</w:t>
      </w:r>
      <w:r w:rsidRPr="009A5A4B">
        <w:rPr>
          <w:rStyle w:val="hps"/>
          <w:lang w:val="fr-FR"/>
        </w:rPr>
        <w:t xml:space="preserve"> deux fois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en une semaine</w:t>
      </w:r>
      <w:r w:rsidR="00C16D7D">
        <w:rPr>
          <w:rStyle w:val="hps"/>
          <w:lang w:val="fr-FR"/>
        </w:rPr>
        <w:t xml:space="preserve">, </w:t>
      </w:r>
      <w:r w:rsidR="00C16D7D" w:rsidRPr="009A5A4B">
        <w:rPr>
          <w:rStyle w:val="hps"/>
          <w:lang w:val="fr-FR"/>
        </w:rPr>
        <w:t>le produit</w:t>
      </w:r>
      <w:r w:rsidRPr="009A5A4B">
        <w:rPr>
          <w:rStyle w:val="hps"/>
          <w:lang w:val="fr-FR"/>
        </w:rPr>
        <w:t xml:space="preserve"> donner</w:t>
      </w:r>
      <w:r w:rsidR="00C16D7D">
        <w:rPr>
          <w:rStyle w:val="hps"/>
          <w:lang w:val="fr-FR"/>
        </w:rPr>
        <w:t>a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des résultats optimaux</w:t>
      </w:r>
      <w:r w:rsidRPr="009A5A4B">
        <w:rPr>
          <w:lang w:val="fr-FR"/>
        </w:rPr>
        <w:t xml:space="preserve">. </w:t>
      </w:r>
      <w:r w:rsidRPr="009A5A4B">
        <w:rPr>
          <w:lang w:val="fr-FR"/>
        </w:rPr>
        <w:br/>
      </w:r>
      <w:r w:rsidRPr="009A5A4B">
        <w:rPr>
          <w:lang w:val="fr-FR"/>
        </w:rPr>
        <w:br/>
      </w:r>
      <w:r w:rsidRPr="009A5A4B">
        <w:rPr>
          <w:rStyle w:val="hps"/>
          <w:lang w:val="fr-FR"/>
        </w:rPr>
        <w:t>Notez que ceci est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l'utilisation hors AMM</w:t>
      </w:r>
      <w:r w:rsidRPr="009A5A4B">
        <w:rPr>
          <w:lang w:val="fr-FR"/>
        </w:rPr>
        <w:t xml:space="preserve">, </w:t>
      </w:r>
      <w:r w:rsidRPr="009A5A4B">
        <w:rPr>
          <w:rStyle w:val="hps"/>
          <w:lang w:val="fr-FR"/>
        </w:rPr>
        <w:t>puisque le produit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est inscrit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en tant que médicament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vétérinaire pour le traitement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de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la dermatite digitale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chez les bovins</w:t>
      </w:r>
      <w:r w:rsidRPr="009A5A4B">
        <w:rPr>
          <w:lang w:val="fr-FR"/>
        </w:rPr>
        <w:t xml:space="preserve"> </w:t>
      </w:r>
      <w:r w:rsidRPr="009A5A4B">
        <w:rPr>
          <w:rStyle w:val="hps"/>
          <w:lang w:val="fr-FR"/>
        </w:rPr>
        <w:t>laitiers</w:t>
      </w:r>
      <w:r w:rsidRPr="009A5A4B">
        <w:rPr>
          <w:lang w:val="fr-FR"/>
        </w:rPr>
        <w:t>.</w:t>
      </w:r>
    </w:p>
    <w:p w:rsidR="004B37B4" w:rsidRPr="009A5A4B" w:rsidRDefault="004B37B4" w:rsidP="004A6E5F">
      <w:pPr>
        <w:pStyle w:val="NoSpacing"/>
        <w:rPr>
          <w:sz w:val="12"/>
          <w:lang w:val="fr-FR"/>
        </w:rPr>
      </w:pPr>
    </w:p>
    <w:p w:rsidR="00691C7B" w:rsidRPr="00BC4E22" w:rsidRDefault="00691C7B" w:rsidP="002F32E5">
      <w:pPr>
        <w:pStyle w:val="NoSpacing"/>
        <w:rPr>
          <w:lang w:val="fr-FR"/>
        </w:rPr>
      </w:pPr>
    </w:p>
    <w:p w:rsidR="008649F3" w:rsidRPr="00C16D7D" w:rsidRDefault="00C16D7D" w:rsidP="008649F3">
      <w:pPr>
        <w:pStyle w:val="Heading1"/>
        <w:rPr>
          <w:lang w:val="fr-FR"/>
        </w:rPr>
      </w:pPr>
      <w:bookmarkStart w:id="3" w:name="_Toc382292504"/>
      <w:r w:rsidRPr="00C16D7D">
        <w:rPr>
          <w:lang w:val="fr-FR"/>
        </w:rPr>
        <w:t>Appendice</w:t>
      </w:r>
      <w:r w:rsidR="00060C74" w:rsidRPr="00C16D7D">
        <w:rPr>
          <w:lang w:val="fr-FR"/>
        </w:rPr>
        <w:t xml:space="preserve">: Photos </w:t>
      </w:r>
      <w:bookmarkEnd w:id="3"/>
      <w:r w:rsidRPr="00C16D7D">
        <w:rPr>
          <w:lang w:val="fr-FR"/>
        </w:rPr>
        <w:t>de tous les agneaux</w:t>
      </w:r>
    </w:p>
    <w:p w:rsidR="005034DD" w:rsidRPr="008649F3" w:rsidRDefault="005034DD" w:rsidP="005034DD">
      <w:pPr>
        <w:pStyle w:val="NoSpacing"/>
        <w:ind w:left="1416" w:firstLine="708"/>
        <w:rPr>
          <w:b/>
        </w:rPr>
      </w:pPr>
      <w:r w:rsidRPr="008649F3">
        <w:rPr>
          <w:b/>
        </w:rPr>
        <w:t xml:space="preserve">Day 0 </w:t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  <w:t>Day 15</w:t>
      </w:r>
    </w:p>
    <w:p w:rsidR="008649F3" w:rsidRDefault="005034DD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20914" cy="2106159"/>
            <wp:effectExtent l="19050" t="0" r="0" b="0"/>
            <wp:docPr id="10" name="Afbeelding 7" descr="K:\P&amp;R\Producten\Hoof-Fit Gel\Gebruik bij schapen\31038 15_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P&amp;R\Producten\Hoof-Fit Gel\Gebruik bij schapen\31038 15_10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23" cy="210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820865" cy="2106123"/>
            <wp:effectExtent l="19050" t="0" r="0" b="0"/>
            <wp:docPr id="11" name="Afbeelding 8" descr="K:\P&amp;R\Producten\Hoof-Fit Gel\Gebruik bij schapen\31038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P&amp;R\Producten\Hoof-Fit Gel\Gebruik bij schapen\31038 30_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74" cy="210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DD" w:rsidRDefault="00BE43A7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28047" cy="2111485"/>
            <wp:effectExtent l="19050" t="0" r="0" b="0"/>
            <wp:docPr id="29" name="Afbeelding 10" descr="K:\P&amp;R\Producten\Hoof-Fit Gel\Gebruik bij schapen\31039 15_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P&amp;R\Producten\Hoof-Fit Gel\Gebruik bij schapen\31039 15_10 (1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62" cy="211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 w:rsidR="005034DD">
        <w:rPr>
          <w:noProof/>
          <w:lang w:val="fr-FR" w:eastAsia="fr-FR"/>
        </w:rPr>
        <w:drawing>
          <wp:inline distT="0" distB="0" distL="0" distR="0">
            <wp:extent cx="2820865" cy="2106123"/>
            <wp:effectExtent l="19050" t="0" r="0" b="0"/>
            <wp:docPr id="13" name="Afbeelding 9" descr="K:\P&amp;R\Producten\Hoof-Fit Gel\Gebruik bij schapen\31039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P&amp;R\Producten\Hoof-Fit Gel\Gebruik bij schapen\31039 30_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70" cy="210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DD" w:rsidRDefault="005034DD" w:rsidP="008649F3">
      <w:pPr>
        <w:rPr>
          <w:lang w:val="en-US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2802713" cy="2092570"/>
            <wp:effectExtent l="19050" t="0" r="0" b="0"/>
            <wp:docPr id="16" name="Afbeelding 11" descr="K:\P&amp;R\Producten\Hoof-Fit Gel\Gebruik bij schapen\31075 15_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:\P&amp;R\Producten\Hoof-Fit Gel\Gebruik bij schapen\31075 15_10 (2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09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803281" cy="2092994"/>
            <wp:effectExtent l="19050" t="0" r="0" b="0"/>
            <wp:docPr id="17" name="Afbeelding 12" descr="K:\P&amp;R\Producten\Hoof-Fit Gel\Gebruik bij schapen\31075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P&amp;R\Producten\Hoof-Fit Gel\Gebruik bij schapen\31075 30_1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86" cy="20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B9" w:rsidRDefault="00701AB9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701AB9" w:rsidRPr="008649F3" w:rsidRDefault="00701AB9" w:rsidP="00701AB9">
      <w:pPr>
        <w:pStyle w:val="NoSpacing"/>
        <w:ind w:left="1416" w:firstLine="708"/>
        <w:rPr>
          <w:b/>
        </w:rPr>
      </w:pPr>
      <w:r w:rsidRPr="008649F3">
        <w:rPr>
          <w:b/>
        </w:rPr>
        <w:lastRenderedPageBreak/>
        <w:t xml:space="preserve">Day 0 </w:t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  <w:t>Day 15</w:t>
      </w:r>
    </w:p>
    <w:p w:rsidR="005034DD" w:rsidRDefault="00701AB9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741735" cy="2047043"/>
            <wp:effectExtent l="19050" t="0" r="1465" b="0"/>
            <wp:docPr id="18" name="Afbeelding 13" descr="K:\P&amp;R\Producten\Hoof-Fit Gel\Gebruik bij schapen\31102 15_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:\P&amp;R\Producten\Hoof-Fit Gel\Gebruik bij schapen\31102 15_10 (2)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24" cy="204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740465" cy="2046094"/>
            <wp:effectExtent l="19050" t="0" r="2735" b="0"/>
            <wp:docPr id="19" name="Afbeelding 14" descr="K:\P&amp;R\Producten\Hoof-Fit Gel\Gebruik bij schapen\31102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P&amp;R\Producten\Hoof-Fit Gel\Gebruik bij schapen\31102 30_1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154" cy="204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B9" w:rsidRDefault="00701AB9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779160" cy="2074985"/>
            <wp:effectExtent l="19050" t="0" r="2140" b="0"/>
            <wp:docPr id="22" name="Afbeelding 16" descr="K:\P&amp;R\Producten\Hoof-Fit Gel\Gebruik bij schapen\31105 15_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:\P&amp;R\Producten\Hoof-Fit Gel\Gebruik bij schapen\31105 15_10 (1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59" cy="207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760785" cy="2061266"/>
            <wp:effectExtent l="19050" t="0" r="1465" b="0"/>
            <wp:docPr id="20" name="Afbeelding 15" descr="K:\P&amp;R\Producten\Hoof-Fit Gel\Gebruik bij schapen\31105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:\P&amp;R\Producten\Hoof-Fit Gel\Gebruik bij schapen\31105 30_1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79" cy="206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F5" w:rsidRDefault="00F967F5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779160" cy="2074985"/>
            <wp:effectExtent l="19050" t="0" r="2140" b="0"/>
            <wp:docPr id="23" name="Afbeelding 17" descr="K:\P&amp;R\Producten\Hoof-Fit Gel\Gebruik bij schapen\31119 15_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:\P&amp;R\Producten\Hoof-Fit Gel\Gebruik bij schapen\31119 15_10 (2)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59" cy="207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743832" cy="2048608"/>
            <wp:effectExtent l="19050" t="0" r="0" b="0"/>
            <wp:docPr id="24" name="Afbeelding 18" descr="K:\P&amp;R\Producten\Hoof-Fit Gel\Gebruik bij schapen\31119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:\P&amp;R\Producten\Hoof-Fit Gel\Gebruik bij schapen\31119 30_1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22" cy="204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18F" w:rsidRDefault="00ED318F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ED318F" w:rsidRPr="008649F3" w:rsidRDefault="00ED318F" w:rsidP="00ED318F">
      <w:pPr>
        <w:pStyle w:val="NoSpacing"/>
        <w:ind w:left="1416" w:firstLine="708"/>
        <w:rPr>
          <w:b/>
        </w:rPr>
      </w:pPr>
      <w:r w:rsidRPr="008649F3">
        <w:rPr>
          <w:b/>
        </w:rPr>
        <w:lastRenderedPageBreak/>
        <w:t xml:space="preserve">Day 0 </w:t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</w:r>
      <w:r w:rsidRPr="008649F3">
        <w:rPr>
          <w:b/>
        </w:rPr>
        <w:tab/>
        <w:t>Day 15</w:t>
      </w:r>
    </w:p>
    <w:p w:rsidR="00ED318F" w:rsidRDefault="00ED318F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04746" cy="2094088"/>
            <wp:effectExtent l="19050" t="0" r="0" b="0"/>
            <wp:docPr id="25" name="Afbeelding 19" descr="K:\P&amp;R\Producten\Hoof-Fit Gel\Gebruik bij schapen\31143 15_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:\P&amp;R\Producten\Hoof-Fit Gel\Gebruik bij schapen\31143 15_10 (2)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51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803281" cy="2092994"/>
            <wp:effectExtent l="19050" t="0" r="0" b="0"/>
            <wp:docPr id="26" name="Afbeelding 20" descr="K:\P&amp;R\Producten\Hoof-Fit Gel\Gebruik bij schapen\31143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:\P&amp;R\Producten\Hoof-Fit Gel\Gebruik bij schapen\31143 30_1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86" cy="20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93" w:rsidRDefault="00422804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03281" cy="2092994"/>
            <wp:effectExtent l="19050" t="0" r="0" b="0"/>
            <wp:docPr id="27" name="Afbeelding 21" descr="K:\P&amp;R\Producten\Hoof-Fit Gel\Gebruik bij schapen\31156 15_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:\P&amp;R\Producten\Hoof-Fit Gel\Gebruik bij schapen\31156 15_10 (3)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38" cy="209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D44"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802712" cy="2092569"/>
            <wp:effectExtent l="19050" t="0" r="0" b="0"/>
            <wp:docPr id="28" name="Afbeelding 22" descr="K:\P&amp;R\Producten\Hoof-Fit Gel\Gebruik bij schapen\31156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:\P&amp;R\Producten\Hoof-Fit Gel\Gebruik bij schapen\31156 30_1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22" cy="209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44" w:rsidRDefault="00A73D44" w:rsidP="008649F3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26264" cy="2110154"/>
            <wp:effectExtent l="19050" t="0" r="0" b="0"/>
            <wp:docPr id="34" name="Afbeelding 27" descr="K:\P&amp;R\Producten\Hoof-Fit Gel\Gebruik bij schapen\31147 15_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:\P&amp;R\Producten\Hoof-Fit Gel\Gebruik bij schapen\31147 15_10 (1)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74" cy="211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829658" cy="2112688"/>
            <wp:effectExtent l="19050" t="0" r="8792" b="0"/>
            <wp:docPr id="35" name="Afbeelding 28" descr="K:\P&amp;R\Producten\Hoof-Fit Gel\Gebruik bij schapen\31147 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:\P&amp;R\Producten\Hoof-Fit Gel\Gebruik bij schapen\31147 30_10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69" cy="211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11" w:rsidRPr="008649F3" w:rsidRDefault="00DF1811" w:rsidP="008649F3">
      <w:pPr>
        <w:rPr>
          <w:lang w:val="en-US"/>
        </w:rPr>
      </w:pPr>
    </w:p>
    <w:sectPr w:rsidR="00DF1811" w:rsidRPr="008649F3" w:rsidSect="00B151CA">
      <w:headerReference w:type="default" r:id="rId31"/>
      <w:footerReference w:type="default" r:id="rId32"/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8" w:rsidRDefault="00B63728">
      <w:pPr>
        <w:spacing w:after="0" w:line="240" w:lineRule="auto"/>
      </w:pPr>
      <w:r>
        <w:separator/>
      </w:r>
    </w:p>
  </w:endnote>
  <w:endnote w:type="continuationSeparator" w:id="0">
    <w:p w:rsidR="00B63728" w:rsidRDefault="00B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HHK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B6" w:rsidRPr="00C53628" w:rsidRDefault="00E07AB6">
    <w:pPr>
      <w:pStyle w:val="Footer"/>
      <w:rPr>
        <w:sz w:val="20"/>
        <w:szCs w:val="20"/>
      </w:rPr>
    </w:pPr>
    <w:r w:rsidRPr="00C53628">
      <w:rPr>
        <w:sz w:val="20"/>
        <w:szCs w:val="20"/>
      </w:rPr>
      <w:t xml:space="preserve">Page - </w:t>
    </w:r>
    <w:r w:rsidR="006E0F64" w:rsidRPr="00C53628">
      <w:rPr>
        <w:sz w:val="20"/>
        <w:szCs w:val="20"/>
      </w:rPr>
      <w:fldChar w:fldCharType="begin"/>
    </w:r>
    <w:r w:rsidRPr="00C53628">
      <w:rPr>
        <w:sz w:val="20"/>
        <w:szCs w:val="20"/>
      </w:rPr>
      <w:instrText xml:space="preserve"> PAGE   \* MERGEFORMAT </w:instrText>
    </w:r>
    <w:r w:rsidR="006E0F64" w:rsidRPr="00C53628">
      <w:rPr>
        <w:sz w:val="20"/>
        <w:szCs w:val="20"/>
      </w:rPr>
      <w:fldChar w:fldCharType="separate"/>
    </w:r>
    <w:r w:rsidR="00FF0589">
      <w:rPr>
        <w:noProof/>
        <w:sz w:val="20"/>
        <w:szCs w:val="20"/>
      </w:rPr>
      <w:t>4</w:t>
    </w:r>
    <w:r w:rsidR="006E0F64" w:rsidRPr="00C53628">
      <w:rPr>
        <w:sz w:val="20"/>
        <w:szCs w:val="20"/>
      </w:rPr>
      <w:fldChar w:fldCharType="end"/>
    </w:r>
    <w:r w:rsidRPr="00C53628">
      <w:rPr>
        <w:sz w:val="20"/>
        <w:szCs w:val="20"/>
      </w:rPr>
      <w:t xml:space="preserve"> -</w:t>
    </w:r>
  </w:p>
  <w:p w:rsidR="00E07AB6" w:rsidRPr="00C51CC9" w:rsidRDefault="00E07AB6" w:rsidP="006475C7">
    <w:pPr>
      <w:pStyle w:val="Footer"/>
      <w:tabs>
        <w:tab w:val="clear" w:pos="4536"/>
        <w:tab w:val="clear" w:pos="9072"/>
        <w:tab w:val="left" w:pos="3732"/>
      </w:tabs>
      <w:jc w:val="cen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8" w:rsidRDefault="00B63728">
      <w:pPr>
        <w:spacing w:after="0" w:line="240" w:lineRule="auto"/>
      </w:pPr>
      <w:r>
        <w:separator/>
      </w:r>
    </w:p>
  </w:footnote>
  <w:footnote w:type="continuationSeparator" w:id="0">
    <w:p w:rsidR="00B63728" w:rsidRDefault="00B6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B6" w:rsidRDefault="006E0F64">
    <w:pPr>
      <w:pStyle w:val="Header"/>
    </w:pPr>
    <w:r w:rsidRPr="006E0F64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.7pt;margin-top:28.7pt;width:333.95pt;height:13.4pt;z-index:251657728;mso-position-horizontal-relative:page;mso-position-vertical-relative:page;mso-width-relative:margin;v-text-anchor:middle" o:allowincell="f" filled="f" stroked="f">
          <v:textbox style="mso-next-textbox:#_x0000_s2050" inset=",0,,0">
            <w:txbxContent>
              <w:p w:rsidR="00E07AB6" w:rsidRPr="00A16D68" w:rsidRDefault="00E07AB6" w:rsidP="00A16D68"/>
            </w:txbxContent>
          </v:textbox>
          <w10:wrap anchorx="margin" anchory="margin"/>
        </v:shape>
      </w:pict>
    </w:r>
    <w:r w:rsidR="00E07AB6"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-135890</wp:posOffset>
          </wp:positionV>
          <wp:extent cx="992505" cy="283210"/>
          <wp:effectExtent l="19050" t="0" r="0" b="0"/>
          <wp:wrapSquare wrapText="bothSides"/>
          <wp:docPr id="5" name="Afbeelding 1" descr="ICA_LG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ICA_LG_F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0F64">
      <w:rPr>
        <w:noProof/>
        <w:lang w:eastAsia="zh-TW"/>
      </w:rPr>
      <w:pict>
        <v:shape id="_x0000_s2049" type="#_x0000_t202" style="position:absolute;margin-left:0;margin-top:28.7pt;width:95.15pt;height:13.45pt;z-index:251656704;mso-position-horizontal-relative:page;mso-position-vertical-relative:page;mso-width-relative:left-margin-area;v-text-anchor:middle" o:allowincell="f" fillcolor="#7030a0" stroked="f">
          <v:textbox style="mso-next-textbox:#_x0000_s2049" inset=",0,,0">
            <w:txbxContent>
              <w:p w:rsidR="00E07AB6" w:rsidRDefault="00E07AB6">
                <w:pPr>
                  <w:spacing w:after="0" w:line="240" w:lineRule="auto"/>
                  <w:ind w:left="360"/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A1D"/>
    <w:multiLevelType w:val="hybridMultilevel"/>
    <w:tmpl w:val="9410C482"/>
    <w:lvl w:ilvl="0" w:tplc="4288D2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1E0"/>
    <w:multiLevelType w:val="hybridMultilevel"/>
    <w:tmpl w:val="E3D89190"/>
    <w:lvl w:ilvl="0" w:tplc="C56C31F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530B"/>
    <w:multiLevelType w:val="hybridMultilevel"/>
    <w:tmpl w:val="0A1EA40A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D6810"/>
    <w:multiLevelType w:val="hybridMultilevel"/>
    <w:tmpl w:val="3BBC1FD4"/>
    <w:lvl w:ilvl="0" w:tplc="C56C31F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D5C61"/>
    <w:multiLevelType w:val="hybridMultilevel"/>
    <w:tmpl w:val="86421E3E"/>
    <w:lvl w:ilvl="0" w:tplc="A77CB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81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B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A8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E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2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A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69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A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B10B15"/>
    <w:multiLevelType w:val="hybridMultilevel"/>
    <w:tmpl w:val="9126DFD4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17FB4"/>
    <w:multiLevelType w:val="hybridMultilevel"/>
    <w:tmpl w:val="DC76316C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4C1A"/>
    <w:multiLevelType w:val="hybridMultilevel"/>
    <w:tmpl w:val="8A7C21C6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0551"/>
    <w:multiLevelType w:val="hybridMultilevel"/>
    <w:tmpl w:val="17822048"/>
    <w:lvl w:ilvl="0" w:tplc="81B80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A6C10"/>
    <w:multiLevelType w:val="hybridMultilevel"/>
    <w:tmpl w:val="CFDCA9E8"/>
    <w:lvl w:ilvl="0" w:tplc="A74818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68F289C"/>
    <w:multiLevelType w:val="hybridMultilevel"/>
    <w:tmpl w:val="452E6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271D5"/>
    <w:multiLevelType w:val="hybridMultilevel"/>
    <w:tmpl w:val="CF78E210"/>
    <w:lvl w:ilvl="0" w:tplc="EAAC59BA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44442"/>
    <w:multiLevelType w:val="hybridMultilevel"/>
    <w:tmpl w:val="9AE00E4E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F0B1A"/>
    <w:multiLevelType w:val="hybridMultilevel"/>
    <w:tmpl w:val="06AC77F4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32F01"/>
    <w:multiLevelType w:val="hybridMultilevel"/>
    <w:tmpl w:val="5C468506"/>
    <w:lvl w:ilvl="0" w:tplc="18B2A8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06C91"/>
    <w:multiLevelType w:val="multilevel"/>
    <w:tmpl w:val="D06E8B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9603521"/>
    <w:multiLevelType w:val="hybridMultilevel"/>
    <w:tmpl w:val="553C4B72"/>
    <w:lvl w:ilvl="0" w:tplc="D55E327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CB1963"/>
    <w:multiLevelType w:val="hybridMultilevel"/>
    <w:tmpl w:val="669CF3AE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F0F9D"/>
    <w:multiLevelType w:val="hybridMultilevel"/>
    <w:tmpl w:val="5CFEF7EC"/>
    <w:lvl w:ilvl="0" w:tplc="A74818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2"/>
  </w:num>
  <w:num w:numId="6">
    <w:abstractNumId w:val="15"/>
  </w:num>
  <w:num w:numId="7">
    <w:abstractNumId w:val="6"/>
  </w:num>
  <w:num w:numId="8">
    <w:abstractNumId w:val="7"/>
  </w:num>
  <w:num w:numId="9">
    <w:abstractNumId w:val="16"/>
  </w:num>
  <w:num w:numId="10">
    <w:abstractNumId w:val="5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13"/>
  </w:num>
  <w:num w:numId="22">
    <w:abstractNumId w:val="11"/>
  </w:num>
  <w:num w:numId="23">
    <w:abstractNumId w:val="4"/>
  </w:num>
  <w:num w:numId="24">
    <w:abstractNumId w:val="3"/>
  </w:num>
  <w:num w:numId="25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D05"/>
    <w:rsid w:val="000005CD"/>
    <w:rsid w:val="00000827"/>
    <w:rsid w:val="00001AD6"/>
    <w:rsid w:val="00001CB3"/>
    <w:rsid w:val="00001D3F"/>
    <w:rsid w:val="000034FB"/>
    <w:rsid w:val="00005DCA"/>
    <w:rsid w:val="00007114"/>
    <w:rsid w:val="000074CE"/>
    <w:rsid w:val="0001187F"/>
    <w:rsid w:val="000127FC"/>
    <w:rsid w:val="0001311D"/>
    <w:rsid w:val="00014D37"/>
    <w:rsid w:val="00015973"/>
    <w:rsid w:val="00020C7B"/>
    <w:rsid w:val="000223E8"/>
    <w:rsid w:val="000224D1"/>
    <w:rsid w:val="00027BEA"/>
    <w:rsid w:val="00031847"/>
    <w:rsid w:val="0003323C"/>
    <w:rsid w:val="000337B9"/>
    <w:rsid w:val="00035E91"/>
    <w:rsid w:val="0003699C"/>
    <w:rsid w:val="00042861"/>
    <w:rsid w:val="0004460D"/>
    <w:rsid w:val="000448BC"/>
    <w:rsid w:val="00045E05"/>
    <w:rsid w:val="00046148"/>
    <w:rsid w:val="00047BB4"/>
    <w:rsid w:val="0005129B"/>
    <w:rsid w:val="000519CC"/>
    <w:rsid w:val="00051BF3"/>
    <w:rsid w:val="000578B3"/>
    <w:rsid w:val="00057A1B"/>
    <w:rsid w:val="00060C74"/>
    <w:rsid w:val="00060C94"/>
    <w:rsid w:val="0006527B"/>
    <w:rsid w:val="00065389"/>
    <w:rsid w:val="0006562C"/>
    <w:rsid w:val="000663E4"/>
    <w:rsid w:val="0007016A"/>
    <w:rsid w:val="0007050D"/>
    <w:rsid w:val="0007054E"/>
    <w:rsid w:val="0007165C"/>
    <w:rsid w:val="000719FE"/>
    <w:rsid w:val="00073F49"/>
    <w:rsid w:val="00075DDE"/>
    <w:rsid w:val="00076B05"/>
    <w:rsid w:val="00080DB0"/>
    <w:rsid w:val="00081001"/>
    <w:rsid w:val="00082011"/>
    <w:rsid w:val="00082893"/>
    <w:rsid w:val="000833CF"/>
    <w:rsid w:val="00083F6D"/>
    <w:rsid w:val="00090EA9"/>
    <w:rsid w:val="00093480"/>
    <w:rsid w:val="00093BAD"/>
    <w:rsid w:val="00096269"/>
    <w:rsid w:val="00097718"/>
    <w:rsid w:val="00097745"/>
    <w:rsid w:val="000A3DDC"/>
    <w:rsid w:val="000A7505"/>
    <w:rsid w:val="000A7CA3"/>
    <w:rsid w:val="000B1834"/>
    <w:rsid w:val="000B19EC"/>
    <w:rsid w:val="000B23D9"/>
    <w:rsid w:val="000B2B2A"/>
    <w:rsid w:val="000C01D2"/>
    <w:rsid w:val="000C1D90"/>
    <w:rsid w:val="000C24CC"/>
    <w:rsid w:val="000C2910"/>
    <w:rsid w:val="000C4240"/>
    <w:rsid w:val="000C54DE"/>
    <w:rsid w:val="000C6E4D"/>
    <w:rsid w:val="000D068C"/>
    <w:rsid w:val="000D1158"/>
    <w:rsid w:val="000D3D61"/>
    <w:rsid w:val="000D54F8"/>
    <w:rsid w:val="000D5F19"/>
    <w:rsid w:val="000D67EA"/>
    <w:rsid w:val="000E632C"/>
    <w:rsid w:val="000E6FC8"/>
    <w:rsid w:val="000F1FB1"/>
    <w:rsid w:val="000F4355"/>
    <w:rsid w:val="000F5462"/>
    <w:rsid w:val="000F6097"/>
    <w:rsid w:val="000F6A29"/>
    <w:rsid w:val="000F7349"/>
    <w:rsid w:val="000F75BB"/>
    <w:rsid w:val="000F7A83"/>
    <w:rsid w:val="00100447"/>
    <w:rsid w:val="001013AB"/>
    <w:rsid w:val="001013D4"/>
    <w:rsid w:val="00103C5D"/>
    <w:rsid w:val="00105D21"/>
    <w:rsid w:val="00106937"/>
    <w:rsid w:val="00106D49"/>
    <w:rsid w:val="00106E9B"/>
    <w:rsid w:val="001077D7"/>
    <w:rsid w:val="00107DCA"/>
    <w:rsid w:val="00110D2B"/>
    <w:rsid w:val="001124C1"/>
    <w:rsid w:val="00114D89"/>
    <w:rsid w:val="00125F20"/>
    <w:rsid w:val="00127B6E"/>
    <w:rsid w:val="001316F0"/>
    <w:rsid w:val="00131954"/>
    <w:rsid w:val="00135977"/>
    <w:rsid w:val="00136B27"/>
    <w:rsid w:val="001373A0"/>
    <w:rsid w:val="00137640"/>
    <w:rsid w:val="00141604"/>
    <w:rsid w:val="00142945"/>
    <w:rsid w:val="00142E83"/>
    <w:rsid w:val="0014327B"/>
    <w:rsid w:val="0014687D"/>
    <w:rsid w:val="00153163"/>
    <w:rsid w:val="00153F89"/>
    <w:rsid w:val="001575EE"/>
    <w:rsid w:val="001612A1"/>
    <w:rsid w:val="00163CE2"/>
    <w:rsid w:val="0016401A"/>
    <w:rsid w:val="00165766"/>
    <w:rsid w:val="00166211"/>
    <w:rsid w:val="001709FB"/>
    <w:rsid w:val="00171199"/>
    <w:rsid w:val="00173BB1"/>
    <w:rsid w:val="001754B1"/>
    <w:rsid w:val="00175B6B"/>
    <w:rsid w:val="001814A5"/>
    <w:rsid w:val="00182360"/>
    <w:rsid w:val="00182C71"/>
    <w:rsid w:val="001834B9"/>
    <w:rsid w:val="00184083"/>
    <w:rsid w:val="00185538"/>
    <w:rsid w:val="00185CD3"/>
    <w:rsid w:val="00187F61"/>
    <w:rsid w:val="00190EB3"/>
    <w:rsid w:val="00192CA1"/>
    <w:rsid w:val="00193F65"/>
    <w:rsid w:val="001974B1"/>
    <w:rsid w:val="001A23A9"/>
    <w:rsid w:val="001A3B60"/>
    <w:rsid w:val="001A3D05"/>
    <w:rsid w:val="001A497C"/>
    <w:rsid w:val="001A68A7"/>
    <w:rsid w:val="001A781C"/>
    <w:rsid w:val="001B104D"/>
    <w:rsid w:val="001B16ED"/>
    <w:rsid w:val="001B18FD"/>
    <w:rsid w:val="001B1BE0"/>
    <w:rsid w:val="001B2C23"/>
    <w:rsid w:val="001C0629"/>
    <w:rsid w:val="001C19C9"/>
    <w:rsid w:val="001C475D"/>
    <w:rsid w:val="001C479F"/>
    <w:rsid w:val="001C52F4"/>
    <w:rsid w:val="001C5936"/>
    <w:rsid w:val="001D1F43"/>
    <w:rsid w:val="001D225C"/>
    <w:rsid w:val="001D2330"/>
    <w:rsid w:val="001D6581"/>
    <w:rsid w:val="001D68B0"/>
    <w:rsid w:val="001D76F8"/>
    <w:rsid w:val="001E2B3C"/>
    <w:rsid w:val="001E47DF"/>
    <w:rsid w:val="001E6251"/>
    <w:rsid w:val="001E6CB5"/>
    <w:rsid w:val="001F000D"/>
    <w:rsid w:val="001F2B70"/>
    <w:rsid w:val="001F5F47"/>
    <w:rsid w:val="001F61B9"/>
    <w:rsid w:val="00204400"/>
    <w:rsid w:val="002068D2"/>
    <w:rsid w:val="00206C70"/>
    <w:rsid w:val="00215796"/>
    <w:rsid w:val="00233ADE"/>
    <w:rsid w:val="00241139"/>
    <w:rsid w:val="00241954"/>
    <w:rsid w:val="00241E02"/>
    <w:rsid w:val="0024355A"/>
    <w:rsid w:val="002451F5"/>
    <w:rsid w:val="00252A84"/>
    <w:rsid w:val="00253372"/>
    <w:rsid w:val="00257EA3"/>
    <w:rsid w:val="0026088C"/>
    <w:rsid w:val="00260963"/>
    <w:rsid w:val="0026251E"/>
    <w:rsid w:val="002647B9"/>
    <w:rsid w:val="002669C4"/>
    <w:rsid w:val="00270D07"/>
    <w:rsid w:val="00272EF1"/>
    <w:rsid w:val="002741CA"/>
    <w:rsid w:val="00274545"/>
    <w:rsid w:val="00276A9A"/>
    <w:rsid w:val="0027703E"/>
    <w:rsid w:val="002772EC"/>
    <w:rsid w:val="00277A23"/>
    <w:rsid w:val="00282F2E"/>
    <w:rsid w:val="00283412"/>
    <w:rsid w:val="00283ADE"/>
    <w:rsid w:val="00284816"/>
    <w:rsid w:val="00287244"/>
    <w:rsid w:val="002877C0"/>
    <w:rsid w:val="002902F9"/>
    <w:rsid w:val="00290FFA"/>
    <w:rsid w:val="00293D85"/>
    <w:rsid w:val="002963C1"/>
    <w:rsid w:val="00297CEE"/>
    <w:rsid w:val="002A0481"/>
    <w:rsid w:val="002A07F0"/>
    <w:rsid w:val="002A0FF9"/>
    <w:rsid w:val="002A3583"/>
    <w:rsid w:val="002A3F12"/>
    <w:rsid w:val="002A59B3"/>
    <w:rsid w:val="002B040A"/>
    <w:rsid w:val="002B2254"/>
    <w:rsid w:val="002B3479"/>
    <w:rsid w:val="002C162E"/>
    <w:rsid w:val="002C2236"/>
    <w:rsid w:val="002C46F0"/>
    <w:rsid w:val="002C63C6"/>
    <w:rsid w:val="002C6A8D"/>
    <w:rsid w:val="002D151A"/>
    <w:rsid w:val="002D6BEA"/>
    <w:rsid w:val="002E347D"/>
    <w:rsid w:val="002E3DBB"/>
    <w:rsid w:val="002E47F0"/>
    <w:rsid w:val="002E6AD3"/>
    <w:rsid w:val="002E7884"/>
    <w:rsid w:val="002F162F"/>
    <w:rsid w:val="002F204F"/>
    <w:rsid w:val="002F2405"/>
    <w:rsid w:val="002F32E5"/>
    <w:rsid w:val="002F40EA"/>
    <w:rsid w:val="002F5857"/>
    <w:rsid w:val="002F605F"/>
    <w:rsid w:val="002F6311"/>
    <w:rsid w:val="00303799"/>
    <w:rsid w:val="00306548"/>
    <w:rsid w:val="00306E07"/>
    <w:rsid w:val="003107C2"/>
    <w:rsid w:val="0031300C"/>
    <w:rsid w:val="00313ABB"/>
    <w:rsid w:val="00313D50"/>
    <w:rsid w:val="003144BA"/>
    <w:rsid w:val="0031495E"/>
    <w:rsid w:val="0031651B"/>
    <w:rsid w:val="00317110"/>
    <w:rsid w:val="003177C0"/>
    <w:rsid w:val="00322563"/>
    <w:rsid w:val="003247FB"/>
    <w:rsid w:val="00332A20"/>
    <w:rsid w:val="00340C22"/>
    <w:rsid w:val="00342D2C"/>
    <w:rsid w:val="003434DE"/>
    <w:rsid w:val="00346A49"/>
    <w:rsid w:val="0035629F"/>
    <w:rsid w:val="0036242E"/>
    <w:rsid w:val="003625EB"/>
    <w:rsid w:val="00363130"/>
    <w:rsid w:val="00363EA3"/>
    <w:rsid w:val="003651FE"/>
    <w:rsid w:val="00366CC9"/>
    <w:rsid w:val="00370697"/>
    <w:rsid w:val="00376231"/>
    <w:rsid w:val="00377610"/>
    <w:rsid w:val="003801FA"/>
    <w:rsid w:val="00381598"/>
    <w:rsid w:val="003849ED"/>
    <w:rsid w:val="00390310"/>
    <w:rsid w:val="00390FF0"/>
    <w:rsid w:val="003921FE"/>
    <w:rsid w:val="003953EC"/>
    <w:rsid w:val="00396768"/>
    <w:rsid w:val="003967E7"/>
    <w:rsid w:val="00396B22"/>
    <w:rsid w:val="003A46A7"/>
    <w:rsid w:val="003A5F6C"/>
    <w:rsid w:val="003A60E8"/>
    <w:rsid w:val="003A6828"/>
    <w:rsid w:val="003B49D2"/>
    <w:rsid w:val="003B70F2"/>
    <w:rsid w:val="003C0F58"/>
    <w:rsid w:val="003C32D8"/>
    <w:rsid w:val="003C3885"/>
    <w:rsid w:val="003C41A3"/>
    <w:rsid w:val="003C560B"/>
    <w:rsid w:val="003C648E"/>
    <w:rsid w:val="003D2D02"/>
    <w:rsid w:val="003D5E20"/>
    <w:rsid w:val="003D7DAD"/>
    <w:rsid w:val="003E1FE5"/>
    <w:rsid w:val="003E3D0C"/>
    <w:rsid w:val="003E563D"/>
    <w:rsid w:val="003F0894"/>
    <w:rsid w:val="003F57D5"/>
    <w:rsid w:val="003F6286"/>
    <w:rsid w:val="003F7637"/>
    <w:rsid w:val="00400FD1"/>
    <w:rsid w:val="0040384E"/>
    <w:rsid w:val="004049EB"/>
    <w:rsid w:val="00407D89"/>
    <w:rsid w:val="00410548"/>
    <w:rsid w:val="004106AD"/>
    <w:rsid w:val="00410718"/>
    <w:rsid w:val="004138A0"/>
    <w:rsid w:val="00414505"/>
    <w:rsid w:val="004169F0"/>
    <w:rsid w:val="0041764D"/>
    <w:rsid w:val="004204D9"/>
    <w:rsid w:val="004208E8"/>
    <w:rsid w:val="00420ACC"/>
    <w:rsid w:val="00420DD7"/>
    <w:rsid w:val="00422804"/>
    <w:rsid w:val="00422A2B"/>
    <w:rsid w:val="0042511A"/>
    <w:rsid w:val="004267CC"/>
    <w:rsid w:val="004363EF"/>
    <w:rsid w:val="00437436"/>
    <w:rsid w:val="004434FC"/>
    <w:rsid w:val="00447120"/>
    <w:rsid w:val="00450193"/>
    <w:rsid w:val="00452C40"/>
    <w:rsid w:val="0045479A"/>
    <w:rsid w:val="004626DA"/>
    <w:rsid w:val="0046634B"/>
    <w:rsid w:val="00471752"/>
    <w:rsid w:val="004732B9"/>
    <w:rsid w:val="004734EE"/>
    <w:rsid w:val="00481752"/>
    <w:rsid w:val="00481CF4"/>
    <w:rsid w:val="00485542"/>
    <w:rsid w:val="00486A56"/>
    <w:rsid w:val="00490118"/>
    <w:rsid w:val="00490AFC"/>
    <w:rsid w:val="00492B15"/>
    <w:rsid w:val="00492F24"/>
    <w:rsid w:val="00493BA8"/>
    <w:rsid w:val="0049569E"/>
    <w:rsid w:val="00497996"/>
    <w:rsid w:val="004A29B6"/>
    <w:rsid w:val="004A2C5B"/>
    <w:rsid w:val="004A3032"/>
    <w:rsid w:val="004A318B"/>
    <w:rsid w:val="004A31A6"/>
    <w:rsid w:val="004A3D03"/>
    <w:rsid w:val="004A4D33"/>
    <w:rsid w:val="004A4D6B"/>
    <w:rsid w:val="004A5C50"/>
    <w:rsid w:val="004A6E5F"/>
    <w:rsid w:val="004B37B4"/>
    <w:rsid w:val="004B3C25"/>
    <w:rsid w:val="004B6E58"/>
    <w:rsid w:val="004B6E84"/>
    <w:rsid w:val="004B7541"/>
    <w:rsid w:val="004C08D3"/>
    <w:rsid w:val="004C3235"/>
    <w:rsid w:val="004C3898"/>
    <w:rsid w:val="004C38D7"/>
    <w:rsid w:val="004C494C"/>
    <w:rsid w:val="004C5277"/>
    <w:rsid w:val="004C672A"/>
    <w:rsid w:val="004C6B81"/>
    <w:rsid w:val="004C7102"/>
    <w:rsid w:val="004D2B68"/>
    <w:rsid w:val="004D3301"/>
    <w:rsid w:val="004D4684"/>
    <w:rsid w:val="004D49A1"/>
    <w:rsid w:val="004D5E6C"/>
    <w:rsid w:val="004D7184"/>
    <w:rsid w:val="004E0094"/>
    <w:rsid w:val="004E3531"/>
    <w:rsid w:val="004E5A49"/>
    <w:rsid w:val="004F39DB"/>
    <w:rsid w:val="004F4032"/>
    <w:rsid w:val="004F4C47"/>
    <w:rsid w:val="004F57D8"/>
    <w:rsid w:val="004F66A0"/>
    <w:rsid w:val="004F6A7B"/>
    <w:rsid w:val="005015D3"/>
    <w:rsid w:val="005026AC"/>
    <w:rsid w:val="005026E3"/>
    <w:rsid w:val="005027D9"/>
    <w:rsid w:val="005034DD"/>
    <w:rsid w:val="005038C1"/>
    <w:rsid w:val="005045D4"/>
    <w:rsid w:val="00506569"/>
    <w:rsid w:val="00510DDB"/>
    <w:rsid w:val="00511EE3"/>
    <w:rsid w:val="00512BED"/>
    <w:rsid w:val="00512F86"/>
    <w:rsid w:val="0051319F"/>
    <w:rsid w:val="0051634A"/>
    <w:rsid w:val="0053082F"/>
    <w:rsid w:val="00531544"/>
    <w:rsid w:val="00535476"/>
    <w:rsid w:val="005459D8"/>
    <w:rsid w:val="00547790"/>
    <w:rsid w:val="00550B37"/>
    <w:rsid w:val="005517CB"/>
    <w:rsid w:val="0055217B"/>
    <w:rsid w:val="00553F6D"/>
    <w:rsid w:val="00554522"/>
    <w:rsid w:val="00554E2C"/>
    <w:rsid w:val="005564B5"/>
    <w:rsid w:val="0055790F"/>
    <w:rsid w:val="0056142C"/>
    <w:rsid w:val="00563BFA"/>
    <w:rsid w:val="00565AF1"/>
    <w:rsid w:val="00566031"/>
    <w:rsid w:val="0057062D"/>
    <w:rsid w:val="00574F75"/>
    <w:rsid w:val="005764D6"/>
    <w:rsid w:val="00582855"/>
    <w:rsid w:val="00584119"/>
    <w:rsid w:val="00585A0B"/>
    <w:rsid w:val="00585C7E"/>
    <w:rsid w:val="00585EA9"/>
    <w:rsid w:val="00586F4F"/>
    <w:rsid w:val="0058736D"/>
    <w:rsid w:val="00595C47"/>
    <w:rsid w:val="00596A45"/>
    <w:rsid w:val="00597A67"/>
    <w:rsid w:val="005A15A6"/>
    <w:rsid w:val="005A3C76"/>
    <w:rsid w:val="005A7FC7"/>
    <w:rsid w:val="005B0748"/>
    <w:rsid w:val="005B3522"/>
    <w:rsid w:val="005B36A4"/>
    <w:rsid w:val="005B4F93"/>
    <w:rsid w:val="005B601E"/>
    <w:rsid w:val="005B6602"/>
    <w:rsid w:val="005C1406"/>
    <w:rsid w:val="005C41F3"/>
    <w:rsid w:val="005C42C5"/>
    <w:rsid w:val="005C4754"/>
    <w:rsid w:val="005C6F14"/>
    <w:rsid w:val="005D0384"/>
    <w:rsid w:val="005D0E06"/>
    <w:rsid w:val="005D1110"/>
    <w:rsid w:val="005D1F9F"/>
    <w:rsid w:val="005D1FD9"/>
    <w:rsid w:val="005D34B6"/>
    <w:rsid w:val="005D7AD2"/>
    <w:rsid w:val="005E2AEB"/>
    <w:rsid w:val="005E478D"/>
    <w:rsid w:val="005E7352"/>
    <w:rsid w:val="005F02A5"/>
    <w:rsid w:val="005F0D5B"/>
    <w:rsid w:val="005F363E"/>
    <w:rsid w:val="005F3ECC"/>
    <w:rsid w:val="005F782C"/>
    <w:rsid w:val="00604958"/>
    <w:rsid w:val="00604AAD"/>
    <w:rsid w:val="00615E8F"/>
    <w:rsid w:val="006165E0"/>
    <w:rsid w:val="00617DA7"/>
    <w:rsid w:val="00617E8F"/>
    <w:rsid w:val="00620FF0"/>
    <w:rsid w:val="00622146"/>
    <w:rsid w:val="0062243A"/>
    <w:rsid w:val="0062350C"/>
    <w:rsid w:val="006242DF"/>
    <w:rsid w:val="006249E0"/>
    <w:rsid w:val="00625C6A"/>
    <w:rsid w:val="00632568"/>
    <w:rsid w:val="0063380E"/>
    <w:rsid w:val="00634DA0"/>
    <w:rsid w:val="00643896"/>
    <w:rsid w:val="0064460B"/>
    <w:rsid w:val="00644D39"/>
    <w:rsid w:val="00645053"/>
    <w:rsid w:val="00647101"/>
    <w:rsid w:val="00647256"/>
    <w:rsid w:val="006475C7"/>
    <w:rsid w:val="0065262B"/>
    <w:rsid w:val="00655FA6"/>
    <w:rsid w:val="006564C9"/>
    <w:rsid w:val="006572C0"/>
    <w:rsid w:val="00657EAA"/>
    <w:rsid w:val="0066324D"/>
    <w:rsid w:val="0066684F"/>
    <w:rsid w:val="0066768D"/>
    <w:rsid w:val="00667E4B"/>
    <w:rsid w:val="00670D11"/>
    <w:rsid w:val="00673F09"/>
    <w:rsid w:val="00674E44"/>
    <w:rsid w:val="0067589B"/>
    <w:rsid w:val="00676BF4"/>
    <w:rsid w:val="00677419"/>
    <w:rsid w:val="00680F68"/>
    <w:rsid w:val="0068145A"/>
    <w:rsid w:val="0068458B"/>
    <w:rsid w:val="00690814"/>
    <w:rsid w:val="00691C7B"/>
    <w:rsid w:val="00691D24"/>
    <w:rsid w:val="00693BFA"/>
    <w:rsid w:val="00693F07"/>
    <w:rsid w:val="006A4E54"/>
    <w:rsid w:val="006B07B6"/>
    <w:rsid w:val="006B1584"/>
    <w:rsid w:val="006B49A4"/>
    <w:rsid w:val="006C07B4"/>
    <w:rsid w:val="006C1A16"/>
    <w:rsid w:val="006C1C6C"/>
    <w:rsid w:val="006C431A"/>
    <w:rsid w:val="006C64D8"/>
    <w:rsid w:val="006D1E00"/>
    <w:rsid w:val="006D3DCF"/>
    <w:rsid w:val="006D5366"/>
    <w:rsid w:val="006D5C0F"/>
    <w:rsid w:val="006E0F64"/>
    <w:rsid w:val="006E14EC"/>
    <w:rsid w:val="006E1A49"/>
    <w:rsid w:val="006E1F51"/>
    <w:rsid w:val="006E5247"/>
    <w:rsid w:val="006E5B6F"/>
    <w:rsid w:val="006E6890"/>
    <w:rsid w:val="006F1D3A"/>
    <w:rsid w:val="006F41A9"/>
    <w:rsid w:val="006F5C32"/>
    <w:rsid w:val="006F71E1"/>
    <w:rsid w:val="0070128A"/>
    <w:rsid w:val="007017DD"/>
    <w:rsid w:val="00701AB9"/>
    <w:rsid w:val="007052B7"/>
    <w:rsid w:val="007056EB"/>
    <w:rsid w:val="00706F12"/>
    <w:rsid w:val="007111F9"/>
    <w:rsid w:val="00711C62"/>
    <w:rsid w:val="0071492C"/>
    <w:rsid w:val="00714F13"/>
    <w:rsid w:val="00720025"/>
    <w:rsid w:val="00721209"/>
    <w:rsid w:val="00721384"/>
    <w:rsid w:val="00722654"/>
    <w:rsid w:val="007229A9"/>
    <w:rsid w:val="0072446B"/>
    <w:rsid w:val="00724BDC"/>
    <w:rsid w:val="00724E90"/>
    <w:rsid w:val="00725345"/>
    <w:rsid w:val="00725899"/>
    <w:rsid w:val="0072636B"/>
    <w:rsid w:val="00726D7D"/>
    <w:rsid w:val="0073054E"/>
    <w:rsid w:val="00733000"/>
    <w:rsid w:val="0073358F"/>
    <w:rsid w:val="007411CD"/>
    <w:rsid w:val="0074169C"/>
    <w:rsid w:val="00742598"/>
    <w:rsid w:val="007512A3"/>
    <w:rsid w:val="0075276E"/>
    <w:rsid w:val="00752E95"/>
    <w:rsid w:val="00752F4B"/>
    <w:rsid w:val="00752F67"/>
    <w:rsid w:val="00753512"/>
    <w:rsid w:val="0075435B"/>
    <w:rsid w:val="00754AD9"/>
    <w:rsid w:val="007658EF"/>
    <w:rsid w:val="00766167"/>
    <w:rsid w:val="007663E8"/>
    <w:rsid w:val="00767CF5"/>
    <w:rsid w:val="00770E98"/>
    <w:rsid w:val="00771680"/>
    <w:rsid w:val="00772858"/>
    <w:rsid w:val="007759FD"/>
    <w:rsid w:val="00775C9F"/>
    <w:rsid w:val="00780C31"/>
    <w:rsid w:val="0078139B"/>
    <w:rsid w:val="00781904"/>
    <w:rsid w:val="0078324A"/>
    <w:rsid w:val="007851BA"/>
    <w:rsid w:val="007879AA"/>
    <w:rsid w:val="007904B9"/>
    <w:rsid w:val="00790EBB"/>
    <w:rsid w:val="007912AD"/>
    <w:rsid w:val="007925FB"/>
    <w:rsid w:val="007934F4"/>
    <w:rsid w:val="00795107"/>
    <w:rsid w:val="007951A8"/>
    <w:rsid w:val="00796350"/>
    <w:rsid w:val="0079697E"/>
    <w:rsid w:val="007978BF"/>
    <w:rsid w:val="007A4569"/>
    <w:rsid w:val="007A7A06"/>
    <w:rsid w:val="007B03EC"/>
    <w:rsid w:val="007B2DB6"/>
    <w:rsid w:val="007B37C0"/>
    <w:rsid w:val="007B3DCC"/>
    <w:rsid w:val="007B4D2C"/>
    <w:rsid w:val="007B51E8"/>
    <w:rsid w:val="007B5609"/>
    <w:rsid w:val="007B7AAE"/>
    <w:rsid w:val="007B7FB5"/>
    <w:rsid w:val="007C0D2C"/>
    <w:rsid w:val="007C1AD3"/>
    <w:rsid w:val="007C1F65"/>
    <w:rsid w:val="007C2931"/>
    <w:rsid w:val="007C3619"/>
    <w:rsid w:val="007C5E26"/>
    <w:rsid w:val="007D26EC"/>
    <w:rsid w:val="007D7262"/>
    <w:rsid w:val="007E01A7"/>
    <w:rsid w:val="007E0D3A"/>
    <w:rsid w:val="007E31C2"/>
    <w:rsid w:val="007E3AEA"/>
    <w:rsid w:val="007E477A"/>
    <w:rsid w:val="007E5693"/>
    <w:rsid w:val="007E6825"/>
    <w:rsid w:val="007F0713"/>
    <w:rsid w:val="007F0FA8"/>
    <w:rsid w:val="007F26EE"/>
    <w:rsid w:val="007F423E"/>
    <w:rsid w:val="007F4F08"/>
    <w:rsid w:val="007F6E76"/>
    <w:rsid w:val="007F6E92"/>
    <w:rsid w:val="00804C15"/>
    <w:rsid w:val="00810D14"/>
    <w:rsid w:val="00812497"/>
    <w:rsid w:val="00813B4D"/>
    <w:rsid w:val="00815D75"/>
    <w:rsid w:val="00817E89"/>
    <w:rsid w:val="0082124B"/>
    <w:rsid w:val="00823F99"/>
    <w:rsid w:val="00825CED"/>
    <w:rsid w:val="00831727"/>
    <w:rsid w:val="00835479"/>
    <w:rsid w:val="00836F5B"/>
    <w:rsid w:val="008378E7"/>
    <w:rsid w:val="0084433B"/>
    <w:rsid w:val="00847F8B"/>
    <w:rsid w:val="008517D8"/>
    <w:rsid w:val="00853A53"/>
    <w:rsid w:val="008547A0"/>
    <w:rsid w:val="008550AF"/>
    <w:rsid w:val="00855FC6"/>
    <w:rsid w:val="00856DC9"/>
    <w:rsid w:val="00857F27"/>
    <w:rsid w:val="00861AA1"/>
    <w:rsid w:val="00861DF5"/>
    <w:rsid w:val="00863939"/>
    <w:rsid w:val="008649F3"/>
    <w:rsid w:val="00864B2A"/>
    <w:rsid w:val="008735E0"/>
    <w:rsid w:val="008743EA"/>
    <w:rsid w:val="00874DE2"/>
    <w:rsid w:val="00876733"/>
    <w:rsid w:val="00876779"/>
    <w:rsid w:val="008772ED"/>
    <w:rsid w:val="00877D05"/>
    <w:rsid w:val="00887AF7"/>
    <w:rsid w:val="008905C8"/>
    <w:rsid w:val="00891E5E"/>
    <w:rsid w:val="00891F06"/>
    <w:rsid w:val="008953F8"/>
    <w:rsid w:val="00895965"/>
    <w:rsid w:val="00896308"/>
    <w:rsid w:val="008A181C"/>
    <w:rsid w:val="008A38A7"/>
    <w:rsid w:val="008B0081"/>
    <w:rsid w:val="008B03A5"/>
    <w:rsid w:val="008B17B4"/>
    <w:rsid w:val="008B28D8"/>
    <w:rsid w:val="008B510A"/>
    <w:rsid w:val="008B51BB"/>
    <w:rsid w:val="008B5618"/>
    <w:rsid w:val="008B71D3"/>
    <w:rsid w:val="008B7A7E"/>
    <w:rsid w:val="008C0C6E"/>
    <w:rsid w:val="008C474F"/>
    <w:rsid w:val="008C51FF"/>
    <w:rsid w:val="008C61EE"/>
    <w:rsid w:val="008E1FA8"/>
    <w:rsid w:val="008E1FB8"/>
    <w:rsid w:val="008E37A4"/>
    <w:rsid w:val="008E616C"/>
    <w:rsid w:val="008E6F15"/>
    <w:rsid w:val="008F4301"/>
    <w:rsid w:val="0090402E"/>
    <w:rsid w:val="009040B5"/>
    <w:rsid w:val="00905271"/>
    <w:rsid w:val="0090716E"/>
    <w:rsid w:val="00915245"/>
    <w:rsid w:val="0092412B"/>
    <w:rsid w:val="009268E7"/>
    <w:rsid w:val="0093354F"/>
    <w:rsid w:val="00934257"/>
    <w:rsid w:val="0093619B"/>
    <w:rsid w:val="00936891"/>
    <w:rsid w:val="009377A4"/>
    <w:rsid w:val="009414E8"/>
    <w:rsid w:val="009519D0"/>
    <w:rsid w:val="00952502"/>
    <w:rsid w:val="00955CFE"/>
    <w:rsid w:val="00955CFF"/>
    <w:rsid w:val="00956C70"/>
    <w:rsid w:val="009620FE"/>
    <w:rsid w:val="0096364F"/>
    <w:rsid w:val="00964498"/>
    <w:rsid w:val="00965970"/>
    <w:rsid w:val="00971A42"/>
    <w:rsid w:val="009729FA"/>
    <w:rsid w:val="009742F2"/>
    <w:rsid w:val="00977746"/>
    <w:rsid w:val="00977F1E"/>
    <w:rsid w:val="009820F6"/>
    <w:rsid w:val="00982E12"/>
    <w:rsid w:val="00983AFC"/>
    <w:rsid w:val="00984AED"/>
    <w:rsid w:val="00985222"/>
    <w:rsid w:val="00990620"/>
    <w:rsid w:val="00993D57"/>
    <w:rsid w:val="00995616"/>
    <w:rsid w:val="009A04FF"/>
    <w:rsid w:val="009A1908"/>
    <w:rsid w:val="009A4EF0"/>
    <w:rsid w:val="009A5655"/>
    <w:rsid w:val="009A5A4B"/>
    <w:rsid w:val="009A5F0B"/>
    <w:rsid w:val="009A6559"/>
    <w:rsid w:val="009A6A3E"/>
    <w:rsid w:val="009A710F"/>
    <w:rsid w:val="009B0AD5"/>
    <w:rsid w:val="009B0CF4"/>
    <w:rsid w:val="009B17E4"/>
    <w:rsid w:val="009B4D35"/>
    <w:rsid w:val="009B60C1"/>
    <w:rsid w:val="009C0CBC"/>
    <w:rsid w:val="009C3FD7"/>
    <w:rsid w:val="009C646D"/>
    <w:rsid w:val="009D2E27"/>
    <w:rsid w:val="009E1334"/>
    <w:rsid w:val="009E13DD"/>
    <w:rsid w:val="009E2C3A"/>
    <w:rsid w:val="009E753B"/>
    <w:rsid w:val="009F1443"/>
    <w:rsid w:val="009F2B0D"/>
    <w:rsid w:val="009F2BA2"/>
    <w:rsid w:val="009F3354"/>
    <w:rsid w:val="009F49E6"/>
    <w:rsid w:val="009F6F21"/>
    <w:rsid w:val="00A00165"/>
    <w:rsid w:val="00A019C8"/>
    <w:rsid w:val="00A0210B"/>
    <w:rsid w:val="00A052D9"/>
    <w:rsid w:val="00A06127"/>
    <w:rsid w:val="00A0633D"/>
    <w:rsid w:val="00A07A86"/>
    <w:rsid w:val="00A07F68"/>
    <w:rsid w:val="00A10147"/>
    <w:rsid w:val="00A1022C"/>
    <w:rsid w:val="00A1038C"/>
    <w:rsid w:val="00A121F6"/>
    <w:rsid w:val="00A127FF"/>
    <w:rsid w:val="00A14E89"/>
    <w:rsid w:val="00A16D68"/>
    <w:rsid w:val="00A17DE4"/>
    <w:rsid w:val="00A24120"/>
    <w:rsid w:val="00A269C6"/>
    <w:rsid w:val="00A3032C"/>
    <w:rsid w:val="00A30D12"/>
    <w:rsid w:val="00A37DB7"/>
    <w:rsid w:val="00A40FFC"/>
    <w:rsid w:val="00A466D8"/>
    <w:rsid w:val="00A500B1"/>
    <w:rsid w:val="00A5248F"/>
    <w:rsid w:val="00A53815"/>
    <w:rsid w:val="00A53D57"/>
    <w:rsid w:val="00A55A6C"/>
    <w:rsid w:val="00A5661D"/>
    <w:rsid w:val="00A567F4"/>
    <w:rsid w:val="00A653CC"/>
    <w:rsid w:val="00A701AC"/>
    <w:rsid w:val="00A71452"/>
    <w:rsid w:val="00A7172D"/>
    <w:rsid w:val="00A71B3A"/>
    <w:rsid w:val="00A72D26"/>
    <w:rsid w:val="00A73D44"/>
    <w:rsid w:val="00A75908"/>
    <w:rsid w:val="00A80038"/>
    <w:rsid w:val="00A80B65"/>
    <w:rsid w:val="00A8210C"/>
    <w:rsid w:val="00A83213"/>
    <w:rsid w:val="00A83990"/>
    <w:rsid w:val="00A854C8"/>
    <w:rsid w:val="00A87167"/>
    <w:rsid w:val="00A8736B"/>
    <w:rsid w:val="00A91447"/>
    <w:rsid w:val="00A91619"/>
    <w:rsid w:val="00A95F4B"/>
    <w:rsid w:val="00AA0C7E"/>
    <w:rsid w:val="00AA4EEC"/>
    <w:rsid w:val="00AB1D5F"/>
    <w:rsid w:val="00AB3A06"/>
    <w:rsid w:val="00AB7E14"/>
    <w:rsid w:val="00AC18DE"/>
    <w:rsid w:val="00AC2199"/>
    <w:rsid w:val="00AC260D"/>
    <w:rsid w:val="00AC4655"/>
    <w:rsid w:val="00AC4855"/>
    <w:rsid w:val="00AD0FFB"/>
    <w:rsid w:val="00AD5927"/>
    <w:rsid w:val="00AD60CE"/>
    <w:rsid w:val="00AD769E"/>
    <w:rsid w:val="00AD7AAE"/>
    <w:rsid w:val="00AD7C4E"/>
    <w:rsid w:val="00AE025C"/>
    <w:rsid w:val="00AE0BFF"/>
    <w:rsid w:val="00AE2BC7"/>
    <w:rsid w:val="00AE2D5B"/>
    <w:rsid w:val="00AE35C3"/>
    <w:rsid w:val="00AE46F2"/>
    <w:rsid w:val="00AE6F65"/>
    <w:rsid w:val="00AF088E"/>
    <w:rsid w:val="00AF155A"/>
    <w:rsid w:val="00AF7336"/>
    <w:rsid w:val="00B01330"/>
    <w:rsid w:val="00B02EA1"/>
    <w:rsid w:val="00B06219"/>
    <w:rsid w:val="00B151CA"/>
    <w:rsid w:val="00B16177"/>
    <w:rsid w:val="00B16679"/>
    <w:rsid w:val="00B25184"/>
    <w:rsid w:val="00B25AFF"/>
    <w:rsid w:val="00B2601D"/>
    <w:rsid w:val="00B30557"/>
    <w:rsid w:val="00B30C8F"/>
    <w:rsid w:val="00B318FA"/>
    <w:rsid w:val="00B36C38"/>
    <w:rsid w:val="00B4033E"/>
    <w:rsid w:val="00B42372"/>
    <w:rsid w:val="00B43892"/>
    <w:rsid w:val="00B44EF4"/>
    <w:rsid w:val="00B4712A"/>
    <w:rsid w:val="00B51E7E"/>
    <w:rsid w:val="00B535E9"/>
    <w:rsid w:val="00B55486"/>
    <w:rsid w:val="00B56088"/>
    <w:rsid w:val="00B62405"/>
    <w:rsid w:val="00B63728"/>
    <w:rsid w:val="00B63783"/>
    <w:rsid w:val="00B64348"/>
    <w:rsid w:val="00B643AE"/>
    <w:rsid w:val="00B65109"/>
    <w:rsid w:val="00B67EFB"/>
    <w:rsid w:val="00B715C4"/>
    <w:rsid w:val="00B73148"/>
    <w:rsid w:val="00B748A2"/>
    <w:rsid w:val="00B7656B"/>
    <w:rsid w:val="00B83C13"/>
    <w:rsid w:val="00B841FA"/>
    <w:rsid w:val="00B8636E"/>
    <w:rsid w:val="00B911E9"/>
    <w:rsid w:val="00B9565F"/>
    <w:rsid w:val="00B97DF3"/>
    <w:rsid w:val="00BA04CA"/>
    <w:rsid w:val="00BA0FDD"/>
    <w:rsid w:val="00BA770A"/>
    <w:rsid w:val="00BB62BA"/>
    <w:rsid w:val="00BC0830"/>
    <w:rsid w:val="00BC4E22"/>
    <w:rsid w:val="00BD2CC0"/>
    <w:rsid w:val="00BD51FA"/>
    <w:rsid w:val="00BD5B42"/>
    <w:rsid w:val="00BD75E2"/>
    <w:rsid w:val="00BE14E7"/>
    <w:rsid w:val="00BE43A7"/>
    <w:rsid w:val="00BE48AC"/>
    <w:rsid w:val="00BE76C2"/>
    <w:rsid w:val="00BF1308"/>
    <w:rsid w:val="00BF132F"/>
    <w:rsid w:val="00BF15BE"/>
    <w:rsid w:val="00BF15FE"/>
    <w:rsid w:val="00BF3AF1"/>
    <w:rsid w:val="00BF3BE8"/>
    <w:rsid w:val="00BF4A90"/>
    <w:rsid w:val="00BF4F12"/>
    <w:rsid w:val="00BF6A15"/>
    <w:rsid w:val="00BF6CD4"/>
    <w:rsid w:val="00BF706C"/>
    <w:rsid w:val="00C001F5"/>
    <w:rsid w:val="00C00F36"/>
    <w:rsid w:val="00C02FF9"/>
    <w:rsid w:val="00C05F5D"/>
    <w:rsid w:val="00C1002D"/>
    <w:rsid w:val="00C16D7D"/>
    <w:rsid w:val="00C211B0"/>
    <w:rsid w:val="00C2155B"/>
    <w:rsid w:val="00C21791"/>
    <w:rsid w:val="00C21BAC"/>
    <w:rsid w:val="00C2266E"/>
    <w:rsid w:val="00C2690A"/>
    <w:rsid w:val="00C32BA1"/>
    <w:rsid w:val="00C33483"/>
    <w:rsid w:val="00C36620"/>
    <w:rsid w:val="00C375FB"/>
    <w:rsid w:val="00C40853"/>
    <w:rsid w:val="00C4185E"/>
    <w:rsid w:val="00C4225A"/>
    <w:rsid w:val="00C42C8F"/>
    <w:rsid w:val="00C505FE"/>
    <w:rsid w:val="00C51B00"/>
    <w:rsid w:val="00C51CC9"/>
    <w:rsid w:val="00C51F2D"/>
    <w:rsid w:val="00C52317"/>
    <w:rsid w:val="00C53628"/>
    <w:rsid w:val="00C539F6"/>
    <w:rsid w:val="00C63CF9"/>
    <w:rsid w:val="00C72165"/>
    <w:rsid w:val="00C81156"/>
    <w:rsid w:val="00C8472E"/>
    <w:rsid w:val="00C84734"/>
    <w:rsid w:val="00C84C61"/>
    <w:rsid w:val="00C863CE"/>
    <w:rsid w:val="00C91901"/>
    <w:rsid w:val="00CA080C"/>
    <w:rsid w:val="00CA0873"/>
    <w:rsid w:val="00CA5C46"/>
    <w:rsid w:val="00CA6484"/>
    <w:rsid w:val="00CA6880"/>
    <w:rsid w:val="00CA7DD8"/>
    <w:rsid w:val="00CB13A3"/>
    <w:rsid w:val="00CB18F0"/>
    <w:rsid w:val="00CB3B1D"/>
    <w:rsid w:val="00CC4780"/>
    <w:rsid w:val="00CC48EF"/>
    <w:rsid w:val="00CC725E"/>
    <w:rsid w:val="00CD2956"/>
    <w:rsid w:val="00CD3AF0"/>
    <w:rsid w:val="00CD4E77"/>
    <w:rsid w:val="00CD6525"/>
    <w:rsid w:val="00CD7E14"/>
    <w:rsid w:val="00CE177C"/>
    <w:rsid w:val="00CE4911"/>
    <w:rsid w:val="00CF4523"/>
    <w:rsid w:val="00CF7FAA"/>
    <w:rsid w:val="00D022D0"/>
    <w:rsid w:val="00D02AF3"/>
    <w:rsid w:val="00D05482"/>
    <w:rsid w:val="00D07B04"/>
    <w:rsid w:val="00D07EE9"/>
    <w:rsid w:val="00D13699"/>
    <w:rsid w:val="00D16E3C"/>
    <w:rsid w:val="00D20630"/>
    <w:rsid w:val="00D219AC"/>
    <w:rsid w:val="00D23115"/>
    <w:rsid w:val="00D257E5"/>
    <w:rsid w:val="00D27322"/>
    <w:rsid w:val="00D30132"/>
    <w:rsid w:val="00D326AB"/>
    <w:rsid w:val="00D3474E"/>
    <w:rsid w:val="00D3575D"/>
    <w:rsid w:val="00D35EAD"/>
    <w:rsid w:val="00D37D11"/>
    <w:rsid w:val="00D40797"/>
    <w:rsid w:val="00D43FEF"/>
    <w:rsid w:val="00D47B0C"/>
    <w:rsid w:val="00D5073A"/>
    <w:rsid w:val="00D52A8B"/>
    <w:rsid w:val="00D52DDD"/>
    <w:rsid w:val="00D53589"/>
    <w:rsid w:val="00D53695"/>
    <w:rsid w:val="00D65276"/>
    <w:rsid w:val="00D653C4"/>
    <w:rsid w:val="00D6760B"/>
    <w:rsid w:val="00D737FA"/>
    <w:rsid w:val="00D7382D"/>
    <w:rsid w:val="00D7523D"/>
    <w:rsid w:val="00D76970"/>
    <w:rsid w:val="00D77F74"/>
    <w:rsid w:val="00D81F85"/>
    <w:rsid w:val="00D82EB8"/>
    <w:rsid w:val="00D85CED"/>
    <w:rsid w:val="00D92319"/>
    <w:rsid w:val="00D92382"/>
    <w:rsid w:val="00D9274F"/>
    <w:rsid w:val="00D93170"/>
    <w:rsid w:val="00D972AD"/>
    <w:rsid w:val="00DA0127"/>
    <w:rsid w:val="00DA1470"/>
    <w:rsid w:val="00DA2974"/>
    <w:rsid w:val="00DA3908"/>
    <w:rsid w:val="00DA5CA5"/>
    <w:rsid w:val="00DA7160"/>
    <w:rsid w:val="00DB52A9"/>
    <w:rsid w:val="00DB64E4"/>
    <w:rsid w:val="00DB7997"/>
    <w:rsid w:val="00DB7FAF"/>
    <w:rsid w:val="00DC0884"/>
    <w:rsid w:val="00DC0EA2"/>
    <w:rsid w:val="00DC584F"/>
    <w:rsid w:val="00DD194B"/>
    <w:rsid w:val="00DD1CBF"/>
    <w:rsid w:val="00DD27B5"/>
    <w:rsid w:val="00DE0096"/>
    <w:rsid w:val="00DE33C1"/>
    <w:rsid w:val="00DE5101"/>
    <w:rsid w:val="00DE5489"/>
    <w:rsid w:val="00DE69A0"/>
    <w:rsid w:val="00DF16EB"/>
    <w:rsid w:val="00DF1811"/>
    <w:rsid w:val="00DF4111"/>
    <w:rsid w:val="00DF582D"/>
    <w:rsid w:val="00DF648C"/>
    <w:rsid w:val="00DF697A"/>
    <w:rsid w:val="00DF79DD"/>
    <w:rsid w:val="00E01259"/>
    <w:rsid w:val="00E039D2"/>
    <w:rsid w:val="00E03AA3"/>
    <w:rsid w:val="00E03CFE"/>
    <w:rsid w:val="00E07AB6"/>
    <w:rsid w:val="00E103DA"/>
    <w:rsid w:val="00E11295"/>
    <w:rsid w:val="00E11BB3"/>
    <w:rsid w:val="00E129F1"/>
    <w:rsid w:val="00E15202"/>
    <w:rsid w:val="00E20383"/>
    <w:rsid w:val="00E20994"/>
    <w:rsid w:val="00E20A05"/>
    <w:rsid w:val="00E21FF7"/>
    <w:rsid w:val="00E23558"/>
    <w:rsid w:val="00E23BC5"/>
    <w:rsid w:val="00E2638B"/>
    <w:rsid w:val="00E26540"/>
    <w:rsid w:val="00E3006A"/>
    <w:rsid w:val="00E3375D"/>
    <w:rsid w:val="00E35780"/>
    <w:rsid w:val="00E37C5B"/>
    <w:rsid w:val="00E37FED"/>
    <w:rsid w:val="00E40775"/>
    <w:rsid w:val="00E41B06"/>
    <w:rsid w:val="00E446C8"/>
    <w:rsid w:val="00E4630A"/>
    <w:rsid w:val="00E47A9E"/>
    <w:rsid w:val="00E53900"/>
    <w:rsid w:val="00E540D9"/>
    <w:rsid w:val="00E6200A"/>
    <w:rsid w:val="00E65C51"/>
    <w:rsid w:val="00E66D6B"/>
    <w:rsid w:val="00E671F5"/>
    <w:rsid w:val="00E67A2B"/>
    <w:rsid w:val="00E7248D"/>
    <w:rsid w:val="00E73A5B"/>
    <w:rsid w:val="00E74B1E"/>
    <w:rsid w:val="00E762C2"/>
    <w:rsid w:val="00E911E5"/>
    <w:rsid w:val="00EA0E7B"/>
    <w:rsid w:val="00EA2C73"/>
    <w:rsid w:val="00EB1F5F"/>
    <w:rsid w:val="00EB2710"/>
    <w:rsid w:val="00EB59C8"/>
    <w:rsid w:val="00EC0D5B"/>
    <w:rsid w:val="00EC11D8"/>
    <w:rsid w:val="00EC1B78"/>
    <w:rsid w:val="00EC3B2E"/>
    <w:rsid w:val="00EC7ED5"/>
    <w:rsid w:val="00ED0A93"/>
    <w:rsid w:val="00ED0C07"/>
    <w:rsid w:val="00ED1AAA"/>
    <w:rsid w:val="00ED218E"/>
    <w:rsid w:val="00ED318F"/>
    <w:rsid w:val="00ED7200"/>
    <w:rsid w:val="00EE138A"/>
    <w:rsid w:val="00EE231A"/>
    <w:rsid w:val="00EE30D4"/>
    <w:rsid w:val="00EE4B22"/>
    <w:rsid w:val="00EE4B54"/>
    <w:rsid w:val="00EF0151"/>
    <w:rsid w:val="00EF09C7"/>
    <w:rsid w:val="00EF2CA1"/>
    <w:rsid w:val="00EF3380"/>
    <w:rsid w:val="00EF3521"/>
    <w:rsid w:val="00EF5568"/>
    <w:rsid w:val="00EF57E3"/>
    <w:rsid w:val="00EF68F0"/>
    <w:rsid w:val="00F0012F"/>
    <w:rsid w:val="00F008E0"/>
    <w:rsid w:val="00F00F22"/>
    <w:rsid w:val="00F011FB"/>
    <w:rsid w:val="00F01947"/>
    <w:rsid w:val="00F04150"/>
    <w:rsid w:val="00F06497"/>
    <w:rsid w:val="00F120AE"/>
    <w:rsid w:val="00F14CCE"/>
    <w:rsid w:val="00F20C86"/>
    <w:rsid w:val="00F262FA"/>
    <w:rsid w:val="00F272B1"/>
    <w:rsid w:val="00F27554"/>
    <w:rsid w:val="00F301AD"/>
    <w:rsid w:val="00F31258"/>
    <w:rsid w:val="00F37FBF"/>
    <w:rsid w:val="00F42BC0"/>
    <w:rsid w:val="00F43FAD"/>
    <w:rsid w:val="00F43FBC"/>
    <w:rsid w:val="00F4405C"/>
    <w:rsid w:val="00F4428B"/>
    <w:rsid w:val="00F514C1"/>
    <w:rsid w:val="00F544FD"/>
    <w:rsid w:val="00F54521"/>
    <w:rsid w:val="00F55396"/>
    <w:rsid w:val="00F6025C"/>
    <w:rsid w:val="00F625E6"/>
    <w:rsid w:val="00F62F35"/>
    <w:rsid w:val="00F712F0"/>
    <w:rsid w:val="00F720D3"/>
    <w:rsid w:val="00F73F9A"/>
    <w:rsid w:val="00F758D8"/>
    <w:rsid w:val="00F75ABF"/>
    <w:rsid w:val="00F765BC"/>
    <w:rsid w:val="00F76936"/>
    <w:rsid w:val="00F77E46"/>
    <w:rsid w:val="00F83D8D"/>
    <w:rsid w:val="00F84ABE"/>
    <w:rsid w:val="00F90881"/>
    <w:rsid w:val="00F920FB"/>
    <w:rsid w:val="00F9344F"/>
    <w:rsid w:val="00F93D7E"/>
    <w:rsid w:val="00F940F8"/>
    <w:rsid w:val="00F95E96"/>
    <w:rsid w:val="00F967F5"/>
    <w:rsid w:val="00FA17DB"/>
    <w:rsid w:val="00FA42BF"/>
    <w:rsid w:val="00FA4BCF"/>
    <w:rsid w:val="00FA7096"/>
    <w:rsid w:val="00FB4D05"/>
    <w:rsid w:val="00FB6AD6"/>
    <w:rsid w:val="00FB7CBA"/>
    <w:rsid w:val="00FC25F1"/>
    <w:rsid w:val="00FC36DF"/>
    <w:rsid w:val="00FC3AF0"/>
    <w:rsid w:val="00FC4E27"/>
    <w:rsid w:val="00FC7A06"/>
    <w:rsid w:val="00FC7B3F"/>
    <w:rsid w:val="00FD01FA"/>
    <w:rsid w:val="00FD095C"/>
    <w:rsid w:val="00FD1324"/>
    <w:rsid w:val="00FD32A0"/>
    <w:rsid w:val="00FD45BA"/>
    <w:rsid w:val="00FD626B"/>
    <w:rsid w:val="00FE00A9"/>
    <w:rsid w:val="00FE04B9"/>
    <w:rsid w:val="00FE1343"/>
    <w:rsid w:val="00FE6357"/>
    <w:rsid w:val="00FE6569"/>
    <w:rsid w:val="00FE77B7"/>
    <w:rsid w:val="00FF0589"/>
    <w:rsid w:val="00FF2331"/>
    <w:rsid w:val="00FF45BB"/>
    <w:rsid w:val="00FF5211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D26EC"/>
    <w:pPr>
      <w:spacing w:after="200" w:line="276" w:lineRule="auto"/>
    </w:pPr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4208E8"/>
    <w:pPr>
      <w:keepNext/>
      <w:keepLines/>
      <w:numPr>
        <w:numId w:val="6"/>
      </w:numPr>
      <w:spacing w:before="400" w:after="240"/>
      <w:outlineLvl w:val="0"/>
    </w:pPr>
    <w:rPr>
      <w:rFonts w:eastAsia="Times New Roman"/>
      <w:b/>
      <w:bCs/>
      <w:color w:val="632423"/>
      <w:sz w:val="24"/>
      <w:szCs w:val="28"/>
      <w:lang w:val="en-US"/>
    </w:rPr>
  </w:style>
  <w:style w:type="paragraph" w:styleId="Heading2">
    <w:name w:val="heading 2"/>
    <w:basedOn w:val="Normal"/>
    <w:next w:val="Normal"/>
    <w:qFormat/>
    <w:rsid w:val="004208E8"/>
    <w:pPr>
      <w:keepNext/>
      <w:keepLines/>
      <w:numPr>
        <w:ilvl w:val="1"/>
        <w:numId w:val="6"/>
      </w:numPr>
      <w:spacing w:before="200" w:after="100"/>
      <w:outlineLvl w:val="1"/>
    </w:pPr>
    <w:rPr>
      <w:rFonts w:eastAsia="Times New Roman"/>
      <w:b/>
      <w:bCs/>
      <w:color w:val="943634"/>
      <w:sz w:val="20"/>
      <w:szCs w:val="26"/>
    </w:rPr>
  </w:style>
  <w:style w:type="paragraph" w:styleId="Heading3">
    <w:name w:val="heading 3"/>
    <w:basedOn w:val="Normal"/>
    <w:next w:val="Normal"/>
    <w:qFormat/>
    <w:rsid w:val="007D26EC"/>
    <w:pPr>
      <w:keepNext/>
      <w:keepLines/>
      <w:numPr>
        <w:ilvl w:val="2"/>
        <w:numId w:val="6"/>
      </w:numPr>
      <w:spacing w:before="200" w:after="0"/>
      <w:outlineLvl w:val="2"/>
    </w:pPr>
    <w:rPr>
      <w:rFonts w:eastAsia="Times New Roman"/>
      <w:b/>
      <w:bCs/>
      <w:color w:val="B83D68"/>
    </w:rPr>
  </w:style>
  <w:style w:type="paragraph" w:styleId="Heading4">
    <w:name w:val="heading 4"/>
    <w:basedOn w:val="Normal"/>
    <w:next w:val="Normal"/>
    <w:qFormat/>
    <w:rsid w:val="007D26EC"/>
    <w:pPr>
      <w:keepNext/>
      <w:keepLines/>
      <w:numPr>
        <w:ilvl w:val="3"/>
        <w:numId w:val="6"/>
      </w:numPr>
      <w:spacing w:before="200" w:after="0"/>
      <w:outlineLvl w:val="3"/>
    </w:pPr>
    <w:rPr>
      <w:rFonts w:eastAsia="Times New Roman"/>
      <w:b/>
      <w:bCs/>
      <w:i/>
      <w:iCs/>
      <w:color w:val="B83D68"/>
    </w:rPr>
  </w:style>
  <w:style w:type="paragraph" w:styleId="Heading5">
    <w:name w:val="heading 5"/>
    <w:basedOn w:val="Normal"/>
    <w:qFormat/>
    <w:rsid w:val="007D26EC"/>
    <w:pPr>
      <w:numPr>
        <w:ilvl w:val="4"/>
        <w:numId w:val="6"/>
      </w:num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nl-NL"/>
    </w:rPr>
  </w:style>
  <w:style w:type="paragraph" w:styleId="Heading6">
    <w:name w:val="heading 6"/>
    <w:basedOn w:val="Normal"/>
    <w:next w:val="Normal"/>
    <w:qFormat/>
    <w:rsid w:val="001E6251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/>
      <w:i/>
      <w:iCs/>
      <w:color w:val="5B1E33"/>
    </w:rPr>
  </w:style>
  <w:style w:type="paragraph" w:styleId="Heading7">
    <w:name w:val="heading 7"/>
    <w:basedOn w:val="Heading1"/>
    <w:next w:val="Normal"/>
    <w:qFormat/>
    <w:rsid w:val="00876779"/>
    <w:pPr>
      <w:numPr>
        <w:numId w:val="0"/>
      </w:numPr>
      <w:spacing w:before="200" w:after="200"/>
      <w:jc w:val="center"/>
      <w:outlineLvl w:val="6"/>
    </w:pPr>
    <w:rPr>
      <w:iCs/>
      <w:color w:val="842F73"/>
      <w:spacing w:val="56"/>
      <w:sz w:val="40"/>
    </w:rPr>
  </w:style>
  <w:style w:type="paragraph" w:styleId="Heading8">
    <w:name w:val="heading 8"/>
    <w:basedOn w:val="Normal"/>
    <w:next w:val="Normal"/>
    <w:qFormat/>
    <w:rsid w:val="001E6251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rsid w:val="001E6251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5Char">
    <w:name w:val="Kop 5 Char"/>
    <w:basedOn w:val="DefaultParagraphFont"/>
    <w:rsid w:val="001E625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1E6251"/>
    <w:pPr>
      <w:ind w:left="720"/>
      <w:contextualSpacing/>
    </w:pPr>
  </w:style>
  <w:style w:type="character" w:customStyle="1" w:styleId="Kop1Char">
    <w:name w:val="Kop 1 Char"/>
    <w:basedOn w:val="DefaultParagraphFont"/>
    <w:uiPriority w:val="9"/>
    <w:rsid w:val="001E6251"/>
    <w:rPr>
      <w:rFonts w:ascii="Cambria" w:eastAsia="Times New Roman" w:hAnsi="Cambria" w:cs="Times New Roman"/>
      <w:b/>
      <w:bCs/>
      <w:color w:val="892D4D"/>
      <w:sz w:val="28"/>
      <w:szCs w:val="28"/>
    </w:rPr>
  </w:style>
  <w:style w:type="character" w:customStyle="1" w:styleId="Kop2Char">
    <w:name w:val="Kop 2 Char"/>
    <w:basedOn w:val="DefaultParagraphFont"/>
    <w:rsid w:val="001E6251"/>
    <w:rPr>
      <w:rFonts w:ascii="Cambria" w:eastAsia="Times New Roman" w:hAnsi="Cambria" w:cs="Times New Roman"/>
      <w:b/>
      <w:bCs/>
      <w:color w:val="B83D68"/>
      <w:sz w:val="26"/>
      <w:szCs w:val="26"/>
    </w:rPr>
  </w:style>
  <w:style w:type="character" w:customStyle="1" w:styleId="Kop3Char">
    <w:name w:val="Kop 3 Char"/>
    <w:basedOn w:val="DefaultParagraphFont"/>
    <w:rsid w:val="001E6251"/>
    <w:rPr>
      <w:rFonts w:ascii="Cambria" w:eastAsia="Times New Roman" w:hAnsi="Cambria" w:cs="Times New Roman"/>
      <w:b/>
      <w:bCs/>
      <w:color w:val="B83D68"/>
    </w:rPr>
  </w:style>
  <w:style w:type="character" w:customStyle="1" w:styleId="Kop4Char">
    <w:name w:val="Kop 4 Char"/>
    <w:basedOn w:val="DefaultParagraphFont"/>
    <w:semiHidden/>
    <w:rsid w:val="001E6251"/>
    <w:rPr>
      <w:rFonts w:ascii="Cambria" w:eastAsia="Times New Roman" w:hAnsi="Cambria" w:cs="Times New Roman"/>
      <w:b/>
      <w:bCs/>
      <w:i/>
      <w:iCs/>
      <w:color w:val="B83D68"/>
    </w:rPr>
  </w:style>
  <w:style w:type="character" w:customStyle="1" w:styleId="Kop6Char">
    <w:name w:val="Kop 6 Char"/>
    <w:basedOn w:val="DefaultParagraphFont"/>
    <w:semiHidden/>
    <w:rsid w:val="001E6251"/>
    <w:rPr>
      <w:rFonts w:ascii="Cambria" w:eastAsia="Times New Roman" w:hAnsi="Cambria" w:cs="Times New Roman"/>
      <w:i/>
      <w:iCs/>
      <w:color w:val="5B1E33"/>
    </w:rPr>
  </w:style>
  <w:style w:type="character" w:customStyle="1" w:styleId="Kop7Char">
    <w:name w:val="Kop 7 Char"/>
    <w:basedOn w:val="DefaultParagraphFont"/>
    <w:semiHidden/>
    <w:rsid w:val="001E6251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DefaultParagraphFont"/>
    <w:semiHidden/>
    <w:rsid w:val="001E625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basedOn w:val="DefaultParagraphFont"/>
    <w:semiHidden/>
    <w:rsid w:val="001E625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unhideWhenUsed/>
    <w:rsid w:val="001E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uiPriority w:val="99"/>
    <w:rsid w:val="001E6251"/>
  </w:style>
  <w:style w:type="paragraph" w:styleId="Footer">
    <w:name w:val="footer"/>
    <w:basedOn w:val="Normal"/>
    <w:uiPriority w:val="99"/>
    <w:unhideWhenUsed/>
    <w:rsid w:val="001E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uiPriority w:val="99"/>
    <w:rsid w:val="001E6251"/>
  </w:style>
  <w:style w:type="paragraph" w:styleId="BalloonText">
    <w:name w:val="Balloon Text"/>
    <w:basedOn w:val="Normal"/>
    <w:semiHidden/>
    <w:unhideWhenUsed/>
    <w:rsid w:val="001E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semiHidden/>
    <w:rsid w:val="001E62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6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yle5">
    <w:name w:val="style5"/>
    <w:basedOn w:val="Normal"/>
    <w:rsid w:val="001E6251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eastAsia="nl-NL"/>
    </w:rPr>
  </w:style>
  <w:style w:type="character" w:customStyle="1" w:styleId="style51">
    <w:name w:val="style51"/>
    <w:basedOn w:val="DefaultParagraphFont"/>
    <w:rsid w:val="001E6251"/>
    <w:rPr>
      <w:rFonts w:ascii="Verdana" w:hAnsi="Verdana" w:hint="default"/>
      <w:sz w:val="21"/>
      <w:szCs w:val="21"/>
    </w:rPr>
  </w:style>
  <w:style w:type="paragraph" w:styleId="TOCHeading">
    <w:name w:val="TOC Heading"/>
    <w:basedOn w:val="Heading1"/>
    <w:next w:val="Normal"/>
    <w:qFormat/>
    <w:rsid w:val="001E6251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4195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A7FC7"/>
    <w:pPr>
      <w:spacing w:after="0"/>
      <w:ind w:left="220"/>
    </w:pPr>
    <w:rPr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03E"/>
    <w:rPr>
      <w:color w:val="0070C0"/>
      <w:u w:val="single"/>
    </w:rPr>
  </w:style>
  <w:style w:type="paragraph" w:styleId="BodyTextIndent2">
    <w:name w:val="Body Text Indent 2"/>
    <w:basedOn w:val="Normal"/>
    <w:semiHidden/>
    <w:rsid w:val="001E6251"/>
    <w:pPr>
      <w:autoSpaceDE w:val="0"/>
      <w:autoSpaceDN w:val="0"/>
      <w:adjustRightInd w:val="0"/>
      <w:spacing w:after="0"/>
      <w:ind w:left="567"/>
      <w:jc w:val="both"/>
    </w:pPr>
    <w:rPr>
      <w:rFonts w:ascii="Tahoma" w:hAnsi="Tahoma" w:cs="Tahoma"/>
      <w:sz w:val="20"/>
      <w:szCs w:val="20"/>
      <w:lang w:val="en-US" w:eastAsia="nl-NL"/>
    </w:rPr>
  </w:style>
  <w:style w:type="paragraph" w:styleId="BlockText">
    <w:name w:val="Block Text"/>
    <w:basedOn w:val="Normal"/>
    <w:semiHidden/>
    <w:rsid w:val="001E6251"/>
    <w:pPr>
      <w:spacing w:after="0" w:line="192" w:lineRule="auto"/>
      <w:ind w:left="720" w:right="284"/>
    </w:pPr>
    <w:rPr>
      <w:rFonts w:eastAsia="Times New Roman" w:cs="Arial"/>
      <w:sz w:val="20"/>
      <w:szCs w:val="20"/>
      <w:lang w:val="en-US" w:eastAsia="nl-NL"/>
    </w:rPr>
  </w:style>
  <w:style w:type="paragraph" w:styleId="BodyTextIndent">
    <w:name w:val="Body Text Indent"/>
    <w:basedOn w:val="Normal"/>
    <w:semiHidden/>
    <w:rsid w:val="001E6251"/>
    <w:pPr>
      <w:autoSpaceDE w:val="0"/>
      <w:autoSpaceDN w:val="0"/>
      <w:adjustRightInd w:val="0"/>
      <w:spacing w:after="0" w:line="240" w:lineRule="auto"/>
      <w:ind w:left="720"/>
    </w:pPr>
    <w:rPr>
      <w:rFonts w:eastAsia="Times New Roman" w:cs="Arial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DefaultParagraphFont"/>
    <w:rsid w:val="001E6251"/>
    <w:rPr>
      <w:rFonts w:ascii="Arial" w:eastAsia="Times New Roman" w:hAnsi="Arial" w:cs="Arial"/>
      <w:sz w:val="20"/>
      <w:szCs w:val="20"/>
      <w:lang w:val="en-US" w:eastAsia="nl-NL"/>
    </w:rPr>
  </w:style>
  <w:style w:type="paragraph" w:styleId="BodyTextIndent3">
    <w:name w:val="Body Text Indent 3"/>
    <w:basedOn w:val="Normal"/>
    <w:semiHidden/>
    <w:rsid w:val="001E6251"/>
    <w:pPr>
      <w:autoSpaceDE w:val="0"/>
      <w:autoSpaceDN w:val="0"/>
      <w:adjustRightInd w:val="0"/>
      <w:spacing w:after="0"/>
      <w:ind w:left="540"/>
      <w:jc w:val="both"/>
    </w:pPr>
    <w:rPr>
      <w:rFonts w:ascii="Tahoma" w:hAnsi="Tahoma" w:cs="Tahoma"/>
      <w:sz w:val="20"/>
      <w:szCs w:val="20"/>
      <w:lang w:val="en-US" w:eastAsia="nl-NL"/>
    </w:rPr>
  </w:style>
  <w:style w:type="paragraph" w:styleId="TOC3">
    <w:name w:val="toc 3"/>
    <w:basedOn w:val="Normal"/>
    <w:next w:val="Normal"/>
    <w:autoRedefine/>
    <w:uiPriority w:val="39"/>
    <w:rsid w:val="005A7FC7"/>
    <w:pPr>
      <w:spacing w:after="0"/>
      <w:ind w:left="440"/>
    </w:pPr>
    <w:rPr>
      <w:i/>
      <w:iCs/>
      <w:sz w:val="20"/>
      <w:szCs w:val="20"/>
    </w:rPr>
  </w:style>
  <w:style w:type="character" w:styleId="FollowedHyperlink">
    <w:name w:val="FollowedHyperlink"/>
    <w:basedOn w:val="DefaultParagraphFont"/>
    <w:semiHidden/>
    <w:rsid w:val="001E6251"/>
    <w:rPr>
      <w:color w:val="800080"/>
      <w:u w:val="single"/>
    </w:rPr>
  </w:style>
  <w:style w:type="paragraph" w:styleId="BodyText">
    <w:name w:val="Body Text"/>
    <w:basedOn w:val="Normal"/>
    <w:semiHidden/>
    <w:unhideWhenUsed/>
    <w:rsid w:val="001E6251"/>
    <w:pPr>
      <w:spacing w:after="120"/>
    </w:pPr>
  </w:style>
  <w:style w:type="character" w:customStyle="1" w:styleId="PlattetekstChar">
    <w:name w:val="Platte tekst Char"/>
    <w:basedOn w:val="DefaultParagraphFont"/>
    <w:semiHidden/>
    <w:rsid w:val="001E6251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E6251"/>
    <w:rPr>
      <w:b/>
      <w:bCs/>
    </w:rPr>
  </w:style>
  <w:style w:type="paragraph" w:customStyle="1" w:styleId="Default">
    <w:name w:val="Default"/>
    <w:rsid w:val="001E6251"/>
    <w:pPr>
      <w:autoSpaceDE w:val="0"/>
      <w:autoSpaceDN w:val="0"/>
      <w:adjustRightInd w:val="0"/>
    </w:pPr>
    <w:rPr>
      <w:rFonts w:ascii="EHHKHP+TimesNewRoman,Bold" w:eastAsia="Times New Roman" w:hAnsi="EHHKHP+TimesNewRoman,Bold"/>
      <w:color w:val="000000"/>
      <w:sz w:val="24"/>
      <w:szCs w:val="24"/>
      <w:lang w:val="en-US" w:eastAsia="en-US"/>
    </w:rPr>
  </w:style>
  <w:style w:type="character" w:customStyle="1" w:styleId="ipa1">
    <w:name w:val="ipa1"/>
    <w:basedOn w:val="DefaultParagraphFont"/>
    <w:rsid w:val="001E6251"/>
    <w:rPr>
      <w:rFonts w:ascii="inherit" w:eastAsia="Arial Unicode MS" w:hAnsi="inherit" w:cs="Arial Unicode MS" w:hint="default"/>
    </w:rPr>
  </w:style>
  <w:style w:type="paragraph" w:styleId="TOC4">
    <w:name w:val="toc 4"/>
    <w:basedOn w:val="Normal"/>
    <w:next w:val="Normal"/>
    <w:autoRedefine/>
    <w:semiHidden/>
    <w:rsid w:val="001E6251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1E6251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1E6251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1E6251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1E6251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1E6251"/>
    <w:pPr>
      <w:spacing w:after="0"/>
      <w:ind w:left="1760"/>
    </w:pPr>
    <w:rPr>
      <w:rFonts w:ascii="Calibri" w:hAnsi="Calibri"/>
      <w:sz w:val="18"/>
      <w:szCs w:val="18"/>
    </w:rPr>
  </w:style>
  <w:style w:type="paragraph" w:styleId="BodyText2">
    <w:name w:val="Body Text 2"/>
    <w:basedOn w:val="Normal"/>
    <w:semiHidden/>
    <w:rsid w:val="001E6251"/>
    <w:pPr>
      <w:autoSpaceDE w:val="0"/>
      <w:autoSpaceDN w:val="0"/>
      <w:adjustRightInd w:val="0"/>
    </w:pPr>
    <w:rPr>
      <w:rFonts w:cs="Arial"/>
      <w:color w:val="000000"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447120"/>
  </w:style>
  <w:style w:type="character" w:styleId="CommentReference">
    <w:name w:val="annotation reference"/>
    <w:basedOn w:val="DefaultParagraphFont"/>
    <w:semiHidden/>
    <w:rsid w:val="00ED7200"/>
    <w:rPr>
      <w:sz w:val="16"/>
      <w:szCs w:val="16"/>
    </w:rPr>
  </w:style>
  <w:style w:type="paragraph" w:styleId="CommentText">
    <w:name w:val="annotation text"/>
    <w:basedOn w:val="Normal"/>
    <w:semiHidden/>
    <w:rsid w:val="00ED7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7200"/>
    <w:rPr>
      <w:b/>
      <w:bCs/>
    </w:rPr>
  </w:style>
  <w:style w:type="paragraph" w:styleId="Revision">
    <w:name w:val="Revision"/>
    <w:hidden/>
    <w:uiPriority w:val="99"/>
    <w:semiHidden/>
    <w:rsid w:val="00BF3AF1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A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1B2C23"/>
    <w:pPr>
      <w:spacing w:before="100" w:beforeAutospacing="1" w:after="100" w:afterAutospacing="1" w:line="240" w:lineRule="auto"/>
      <w:ind w:left="567"/>
    </w:pPr>
    <w:rPr>
      <w:rFonts w:eastAsia="Times New Roman" w:cs="Arial"/>
      <w:sz w:val="20"/>
      <w:szCs w:val="20"/>
      <w:lang w:val="en-US" w:eastAsia="nl-NL"/>
    </w:rPr>
  </w:style>
  <w:style w:type="character" w:customStyle="1" w:styleId="EndnoteTextChar">
    <w:name w:val="Endnote Text Char"/>
    <w:basedOn w:val="DefaultParagraphFont"/>
    <w:link w:val="EndnoteText"/>
    <w:semiHidden/>
    <w:rsid w:val="001B2C23"/>
    <w:rPr>
      <w:rFonts w:ascii="Arial" w:eastAsia="Times New Roman" w:hAnsi="Arial" w:cs="Arial"/>
      <w:lang w:val="en-US"/>
    </w:rPr>
  </w:style>
  <w:style w:type="character" w:customStyle="1" w:styleId="ti">
    <w:name w:val="ti"/>
    <w:basedOn w:val="DefaultParagraphFont"/>
    <w:rsid w:val="001B2C23"/>
  </w:style>
  <w:style w:type="character" w:styleId="EndnoteReference">
    <w:name w:val="endnote reference"/>
    <w:basedOn w:val="DefaultParagraphFont"/>
    <w:semiHidden/>
    <w:rsid w:val="00A7172D"/>
    <w:rPr>
      <w:vertAlign w:val="superscript"/>
    </w:rPr>
  </w:style>
  <w:style w:type="character" w:customStyle="1" w:styleId="contentregular">
    <w:name w:val="contentregular"/>
    <w:basedOn w:val="DefaultParagraphFont"/>
    <w:rsid w:val="00856DC9"/>
  </w:style>
  <w:style w:type="paragraph" w:styleId="NoSpacing">
    <w:name w:val="No Spacing"/>
    <w:basedOn w:val="Normal"/>
    <w:uiPriority w:val="1"/>
    <w:qFormat/>
    <w:rsid w:val="004208E8"/>
    <w:pPr>
      <w:spacing w:after="0"/>
    </w:pPr>
    <w:rPr>
      <w:rFonts w:eastAsia="Times New Roman"/>
      <w:sz w:val="20"/>
      <w:lang w:val="en-US" w:bidi="en-US"/>
    </w:rPr>
  </w:style>
  <w:style w:type="character" w:customStyle="1" w:styleId="hit">
    <w:name w:val="hit"/>
    <w:basedOn w:val="DefaultParagraphFont"/>
    <w:rsid w:val="00C84C61"/>
  </w:style>
  <w:style w:type="paragraph" w:styleId="Caption">
    <w:name w:val="caption"/>
    <w:basedOn w:val="Normal"/>
    <w:next w:val="Normal"/>
    <w:uiPriority w:val="35"/>
    <w:unhideWhenUsed/>
    <w:qFormat/>
    <w:rsid w:val="0071492C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43AE"/>
    <w:rPr>
      <w:color w:val="808080"/>
    </w:rPr>
  </w:style>
  <w:style w:type="paragraph" w:customStyle="1" w:styleId="Pa8">
    <w:name w:val="Pa8"/>
    <w:basedOn w:val="Default"/>
    <w:next w:val="Default"/>
    <w:uiPriority w:val="99"/>
    <w:rsid w:val="00166211"/>
    <w:pPr>
      <w:spacing w:line="201" w:lineRule="atLeast"/>
    </w:pPr>
    <w:rPr>
      <w:rFonts w:ascii="Arial" w:eastAsiaTheme="minorHAnsi" w:hAnsi="Arial" w:cs="Arial"/>
      <w:color w:val="auto"/>
      <w:lang w:val="nl-NL"/>
    </w:rPr>
  </w:style>
  <w:style w:type="paragraph" w:customStyle="1" w:styleId="Pa2">
    <w:name w:val="Pa2"/>
    <w:basedOn w:val="Default"/>
    <w:next w:val="Default"/>
    <w:uiPriority w:val="99"/>
    <w:rsid w:val="00166211"/>
    <w:pPr>
      <w:spacing w:line="201" w:lineRule="atLeast"/>
    </w:pPr>
    <w:rPr>
      <w:rFonts w:ascii="Arial" w:eastAsiaTheme="minorHAnsi" w:hAnsi="Arial" w:cs="Arial"/>
      <w:color w:val="auto"/>
      <w:lang w:val="nl-NL"/>
    </w:rPr>
  </w:style>
  <w:style w:type="paragraph" w:customStyle="1" w:styleId="Pa9">
    <w:name w:val="Pa9"/>
    <w:basedOn w:val="Default"/>
    <w:next w:val="Default"/>
    <w:uiPriority w:val="99"/>
    <w:rsid w:val="00166211"/>
    <w:pPr>
      <w:spacing w:line="201" w:lineRule="atLeast"/>
    </w:pPr>
    <w:rPr>
      <w:rFonts w:ascii="Arial" w:eastAsiaTheme="minorHAnsi" w:hAnsi="Arial" w:cs="Arial"/>
      <w:color w:val="auto"/>
      <w:lang w:val="nl-NL"/>
    </w:rPr>
  </w:style>
  <w:style w:type="character" w:customStyle="1" w:styleId="hps">
    <w:name w:val="hps"/>
    <w:basedOn w:val="DefaultParagraphFont"/>
    <w:rsid w:val="009A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6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4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2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61407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72">
          <w:marLeft w:val="0"/>
          <w:marRight w:val="0"/>
          <w:marTop w:val="0"/>
          <w:marBottom w:val="0"/>
          <w:divBdr>
            <w:top w:val="single" w:sz="4" w:space="31" w:color="055932"/>
            <w:left w:val="single" w:sz="4" w:space="0" w:color="055932"/>
            <w:bottom w:val="single" w:sz="4" w:space="0" w:color="055932"/>
            <w:right w:val="single" w:sz="4" w:space="0" w:color="055932"/>
          </w:divBdr>
          <w:divsChild>
            <w:div w:id="4495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47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8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5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2663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lan07</b:Tag>
    <b:SourceType>JournalArticle</b:SourceType>
    <b:Guid>{A7331DDB-8759-4F87-AF0A-2929762565E8}</b:Guid>
    <b:LCID>2057</b:LCID>
    <b:Author>
      <b:Author>
        <b:NameList>
          <b:Person>
            <b:Last>Lansdown</b:Last>
            <b:First>A.B.G.</b:First>
          </b:Person>
          <b:Person>
            <b:Last>Mirastschijski</b:Last>
            <b:First>U.</b:First>
          </b:Person>
          <b:Person>
            <b:Last>Stubbs</b:Last>
            <b:First>N.</b:First>
          </b:Person>
          <b:Person>
            <b:Last>Scanlon</b:Last>
            <b:First>E.</b:First>
          </b:Person>
          <b:Person>
            <b:Last>Agren</b:Last>
            <b:First>M.S.</b:First>
          </b:Person>
        </b:NameList>
      </b:Author>
    </b:Author>
    <b:Title>Zinc in wound healing:Theoretical, experimental and clinical aspects</b:Title>
    <b:JournalName>wound reapir and regeneration</b:JournalName>
    <b:Year>2007</b:Year>
    <b:Pages>15: 2-16</b:Pages>
    <b:RefOrder>1</b:RefOrder>
  </b:Source>
  <b:Source>
    <b:Tag>Mil75</b:Tag>
    <b:SourceType>JournalArticle</b:SourceType>
    <b:Guid>{5610F5D7-41F6-4715-9A61-C4EA44C2F783}</b:Guid>
    <b:LCID>0</b:LCID>
    <b:Author>
      <b:Author>
        <b:NameList>
          <b:Person>
            <b:Last>Miller</b:Last>
            <b:First>W.J.</b:First>
          </b:Person>
        </b:NameList>
      </b:Author>
    </b:Author>
    <b:Title>New concepts and developments in metabolism and homeostasis of inorganic element in dairy cattle. a revieuw</b:Title>
    <b:Year>1975</b:Year>
    <b:JournalName>journal of dairy science</b:JournalName>
    <b:Pages>vol 58(10): 1549-1560</b:Pages>
    <b:RefOrder>4</b:RefOrder>
  </b:Source>
  <b:Source>
    <b:Tag>Der</b:Tag>
    <b:SourceType>JournalArticle</b:SourceType>
    <b:Guid>{ED87E78D-6B26-4FC1-A3CC-99C93B52C0D4}</b:Guid>
    <b:LCID>2057</b:LCID>
    <b:Author>
      <b:Author>
        <b:NameList>
          <b:Person>
            <b:Last>Derry</b:Last>
            <b:First>JE</b:First>
          </b:Person>
          <b:Person>
            <b:Last>Mclean</b:Last>
            <b:First>Wm</b:First>
          </b:Person>
          <b:Person>
            <b:Last>Freeman</b:Last>
            <b:First>JB</b:First>
          </b:Person>
        </b:NameList>
      </b:Author>
    </b:Author>
    <b:Title>A study of the percutaneous absorption from topically applied zinc oxide ointment</b:Title>
    <b:JournalName>Journal of parental entarnal nutrician</b:JournalName>
    <b:Year>1983</b:Year>
    <b:Pages>mar-apr 7(2): 131-5</b:Pages>
    <b:RefOrder>2</b:RefOrder>
  </b:Source>
  <b:Source>
    <b:Tag>googleboeken</b:Tag>
    <b:SourceType>InternetSite</b:SourceType>
    <b:Guid>{75EF038E-697F-45FC-A350-95EFBF371812}</b:Guid>
    <b:LCID>0</b:LCID>
    <b:Title>google boeken</b:Title>
    <b:YearAccessed>2010</b:YearAccessed>
    <b:MonthAccessed>07</b:MonthAccessed>
    <b:DayAccessed>13</b:DayAccessed>
    <b:URL>http://books.google.nl/books?hl=nl&amp;lr=&amp;id=lgGFdiVq70IC&amp;oi=fnd&amp;pg=PA21&amp;dq=In+vitro+Study+of+Percutaneous+Absorption,+Cutaneous+Bioavailability+and+Bioequivalence+of+Zinc+and+Copper+from+Five+Topical+Formulations&amp;ots=O4Orw5AWON&amp;sig=VNwLdH8cVdv4-PD-DhVej2P7E</b:URL>
    <b:RefOrder>3</b:RefOrder>
  </b:Source>
  <b:Source>
    <b:Tag>Fáu04</b:Tag>
    <b:SourceType>DocumentFromInternetSite</b:SourceType>
    <b:Guid>{FDB29A66-5EBD-4F0B-AA92-6BEAA1890981}</b:Guid>
    <b:LCID>0</b:LCID>
    <b:Author>
      <b:Author>
        <b:NameList>
          <b:Person>
            <b:Last>Fáundez</b:Last>
            <b:First>G.</b:First>
          </b:Person>
          <b:Person>
            <b:Last>Troncoso</b:Last>
            <b:First>M.</b:First>
          </b:Person>
          <b:Person>
            <b:Last>Navarette</b:Last>
            <b:First>P.</b:First>
            <b:Middle>and Figueroa, G.</b:Middle>
          </b:Person>
        </b:NameList>
      </b:Author>
    </b:Author>
    <b:Title>Antimicrobial activity of copper surfaces against suspensions of Salmonella enterica and Campylobacter jejuni</b:Title>
    <b:Year>2004</b:Year>
    <b:InternetSiteTitle>www.biomedcentral.com</b:InternetSiteTitle>
    <b:Month>04</b:Month>
    <b:Day>30</b:Day>
    <b:YearAccessed>2010</b:YearAccessed>
    <b:MonthAccessed>07</b:MonthAccessed>
    <b:DayAccessed>13</b:DayAccessed>
    <b:URL>http://www.biomedcentral.com/1471-2180/4/19</b:URL>
    <b:RefOrder>6</b:RefOrder>
  </b:Source>
  <b:Source>
    <b:Tag>Epp07</b:Tag>
    <b:SourceType>DocumentFromInternetSite</b:SourceType>
    <b:Guid>{E67DDA6B-8724-4B56-B3A4-FF1A91A31C5B}</b:Guid>
    <b:LCID>0</b:LCID>
    <b:Author>
      <b:Author>
        <b:NameList>
          <b:Person>
            <b:Last>Epperson</b:Last>
            <b:First>B.</b:First>
          </b:Person>
          <b:Person>
            <b:Last>Midla</b:Last>
            <b:First>L.</b:First>
          </b:Person>
        </b:NameList>
      </b:Author>
    </b:Author>
    <b:Title>Dairyweb</b:Title>
    <b:InternetSiteTitle>www.dairyweb.ca</b:InternetSiteTitle>
    <b:Year>2007</b:Year>
    <b:Month>4</b:Month>
    <b:Day>25</b:Day>
    <b:YearAccessed>2007</b:YearAccessed>
    <b:MonthAccessed>07</b:MonthAccessed>
    <b:DayAccessed>14</b:DayAccessed>
    <b:URL>http://www.dairyweb.ca/Resources/3SDNC2007/Epperson.pdf</b:URL>
    <b:RefOrder>5</b:RefOrder>
  </b:Source>
  <b:Source>
    <b:Tag>Sen02</b:Tag>
    <b:SourceType>JournalArticle</b:SourceType>
    <b:Guid>{D6E4F4B9-402F-4AD8-BF8E-411EDB965E2D}</b:Guid>
    <b:LCID>0</b:LCID>
    <b:Author>
      <b:Author>
        <b:NameList>
          <b:Person>
            <b:Last>Sen</b:Last>
            <b:First>C.K.</b:First>
          </b:Person>
          <b:Person>
            <b:Last>Khanna</b:Last>
            <b:First>S.</b:First>
          </b:Person>
          <b:Person>
            <b:Last>Venojarvi</b:Last>
            <b:First>M.</b:First>
          </b:Person>
          <b:Person>
            <b:Last>Trikha</b:Last>
            <b:First>P.</b:First>
          </b:Person>
          <b:Person>
            <b:Last>Ellison</b:Last>
            <b:First>E.C.</b:First>
          </b:Person>
          <b:Person>
            <b:Last>Hunt</b:Last>
            <b:First>T.K.</b:First>
          </b:Person>
          <b:Person>
            <b:Last>and Roy</b:Last>
            <b:First>S.</b:First>
          </b:Person>
        </b:NameList>
      </b:Author>
    </b:Author>
    <b:Title>Copper-induced vascular endothelial growth factor expression and wound healing</b:Title>
    <b:JournalName>american journal physiology heart and circulatory physiology</b:JournalName>
    <b:Year>2002</b:Year>
    <b:Pages>282: 1821-1827</b:Pages>
    <b:RefOrder>7</b:RefOrder>
  </b:Source>
  <b:Source>
    <b:Tag>Ste08</b:Tag>
    <b:SourceType>DocumentFromInternetSite</b:SourceType>
    <b:Guid>{388AB578-C57F-4344-9FA6-89B7C196D277}</b:Guid>
    <b:LCID>0</b:LCID>
    <b:Author>
      <b:Author>
        <b:NameList>
          <b:Person>
            <b:Last>Steffani</b:Last>
            <b:First>M.O.</b:First>
          </b:Person>
          <b:Person>
            <b:Last>Wu</b:Last>
            <b:First>F.Th.,</b:First>
            <b:Middle>Gabhahn, F.M.</b:Middle>
          </b:Person>
          <b:Person>
            <b:Last>and Popel</b:Last>
            <b:First>A.S.</b:First>
          </b:Person>
        </b:NameList>
      </b:Author>
    </b:Author>
    <b:Title>A compartment model of VEGF distribution in blood, healthy and diseased tissues</b:Title>
    <b:Year>2008</b:Year>
    <b:InternetSiteTitle>Biomed central</b:InternetSiteTitle>
    <b:Month>08</b:Month>
    <b:Day>19</b:Day>
    <b:YearAccessed>2010</b:YearAccessed>
    <b:MonthAccessed>07</b:MonthAccessed>
    <b:DayAccessed>14</b:DayAccessed>
    <b:URL>http://www.biomedcentral.com/1752-0509/2/77</b:URL>
    <b:RefOrder>8</b:RefOrder>
  </b:Source>
</b:Sources>
</file>

<file path=customXml/itemProps1.xml><?xml version="1.0" encoding="utf-8"?>
<ds:datastoreItem xmlns:ds="http://schemas.openxmlformats.org/officeDocument/2006/customXml" ds:itemID="{02B11925-01FB-48D8-8575-467D1CCC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1605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DRUG MASTER FILE</vt:lpstr>
      <vt:lpstr>DRUG MASTER FILE</vt:lpstr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MASTER FILE</dc:title>
  <dc:creator>Jm</dc:creator>
  <cp:lastModifiedBy>Jm</cp:lastModifiedBy>
  <cp:revision>2</cp:revision>
  <cp:lastPrinted>2011-02-10T08:07:00Z</cp:lastPrinted>
  <dcterms:created xsi:type="dcterms:W3CDTF">2014-05-29T13:23:00Z</dcterms:created>
  <dcterms:modified xsi:type="dcterms:W3CDTF">2014-05-29T13:23:00Z</dcterms:modified>
</cp:coreProperties>
</file>