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F" w:rsidRPr="00BD2ADB" w:rsidRDefault="005C1F0F">
      <w:pPr>
        <w:rPr>
          <w:b/>
        </w:rPr>
      </w:pPr>
    </w:p>
    <w:p w:rsidR="005C1F0F" w:rsidRPr="000431BD" w:rsidRDefault="006F190B" w:rsidP="005C1F0F">
      <w:pPr>
        <w:spacing w:line="360" w:lineRule="auto"/>
        <w:rPr>
          <w:rFonts w:ascii="Arial" w:hAnsi="Arial" w:cs="Arial"/>
          <w:b/>
        </w:rPr>
      </w:pPr>
      <w:r w:rsidRPr="00F0027E">
        <w:rPr>
          <w:rFonts w:ascii="Times New Roman" w:eastAsia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6482715</wp:posOffset>
            </wp:positionV>
            <wp:extent cx="3451225" cy="2343150"/>
            <wp:effectExtent l="19050" t="0" r="0" b="0"/>
            <wp:wrapSquare wrapText="bothSides"/>
            <wp:docPr id="1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2ADB" w:rsidRPr="00A55DF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Protocole pour le tr</w:t>
      </w:r>
      <w:r w:rsidR="00BD2ADB" w:rsidRPr="00F0027E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aitement des infections de la couronne</w:t>
      </w:r>
      <w:r w:rsidR="00BD2ADB" w:rsidRPr="00A55DF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avec</w:t>
      </w:r>
      <w:r w:rsidR="00BD2ADB" w:rsidRPr="00A55DF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br/>
        <w:t xml:space="preserve">intra </w:t>
      </w:r>
      <w:proofErr w:type="spellStart"/>
      <w:r w:rsidR="00BD2ADB" w:rsidRPr="00A55DF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Repiderma</w:t>
      </w:r>
      <w:proofErr w:type="spellEnd"/>
      <w:r w:rsidR="00BD2ADB" w:rsidRPr="00A55DF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br/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Localisation: France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introduction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Quand une truie est boiteuse, elle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manque d’appétit et réduit sa consommation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(en particulier pendant l’allaitement),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cela entraine une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baisse des performances de reproduction et la sortie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rapide du troupeau. Intra </w:t>
      </w:r>
      <w:proofErr w:type="spellStart"/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Repiderma</w:t>
      </w:r>
      <w:proofErr w:type="spellEnd"/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dév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eloppé et produit par INTRACARE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pour aider les élev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eurs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traitement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l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ésions des pieds. REPIDERMA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augmente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bien-être des porcs et aide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améliorer l'efficacité de la production porcine à travers le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traitement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s et la prévention des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boiterie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 w:rsidRPr="005B32C3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Infection de la</w:t>
      </w:r>
      <w:r w:rsidR="00F9045B" w:rsidRPr="005B32C3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bande coronaire (couronne)</w:t>
      </w:r>
      <w:r w:rsidR="00BD2ADB" w:rsidRPr="005B32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2ADB" w:rsidRPr="005B32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 w:rsidRPr="005B32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Les lésions des pieds les plus courantes au sein d'un troupeau de truies peuvent varier en fonction de plusieurs facteurs, </w:t>
      </w:r>
      <w:r w:rsidR="00F9045B" w:rsidRPr="005B32C3">
        <w:rPr>
          <w:rFonts w:ascii="Times New Roman" w:eastAsia="Times New Roman" w:hAnsi="Times New Roman" w:cs="Times New Roman"/>
          <w:sz w:val="24"/>
          <w:szCs w:val="24"/>
          <w:lang w:eastAsia="fr-FR"/>
        </w:rPr>
        <w:t>comme</w:t>
      </w:r>
      <w:r w:rsidR="00BD2ADB" w:rsidRPr="005B32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gestion</w:t>
      </w:r>
      <w:r w:rsidR="00F0027E" w:rsidRPr="005B32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l’alimenta</w:t>
      </w:r>
      <w:r w:rsidR="00BD2ADB" w:rsidRPr="005B32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tion et la génétique. 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Les lésions les plus préoccupant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es sont celles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pénètren</w:t>
      </w:r>
      <w:r w:rsidR="00F0027E">
        <w:rPr>
          <w:rFonts w:ascii="Times New Roman" w:eastAsia="Times New Roman" w:hAnsi="Times New Roman" w:cs="Times New Roman"/>
          <w:sz w:val="24"/>
          <w:szCs w:val="24"/>
          <w:lang w:eastAsia="fr-FR"/>
        </w:rPr>
        <w:t>t dans la paroi de la corne par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002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ligne blanche, 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proofErr w:type="spellStart"/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corium</w:t>
      </w:r>
      <w:proofErr w:type="spellEnd"/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pied et provoqu</w:t>
      </w:r>
      <w:r w:rsidR="00F0027E">
        <w:rPr>
          <w:rFonts w:ascii="Times New Roman" w:eastAsia="Times New Roman" w:hAnsi="Times New Roman" w:cs="Times New Roman"/>
          <w:sz w:val="24"/>
          <w:szCs w:val="24"/>
          <w:lang w:eastAsia="fr-FR"/>
        </w:rPr>
        <w:t>ent une réaction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inflammatoire. Ces types de lésions causent des problèmes de douleur et de locomotion.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Ces grosses lésions des pieds créent</w:t>
      </w:r>
      <w:r w:rsidR="00F002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infections qui remontent à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bande coronaires qu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i sont situé</w:t>
      </w:r>
      <w:r w:rsidR="00F0027E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s juste au-dessus des pieds</w:t>
      </w:r>
      <w:r w:rsidR="00F0027E">
        <w:rPr>
          <w:rFonts w:ascii="Times New Roman" w:eastAsia="Times New Roman" w:hAnsi="Times New Roman" w:cs="Times New Roman"/>
          <w:sz w:val="24"/>
          <w:szCs w:val="24"/>
          <w:lang w:eastAsia="fr-FR"/>
        </w:rPr>
        <w:t>. D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e plus en plus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d'éleveurs évoqu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ent des pr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oblèmes avec ce type de lésions.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C1F0F" w:rsidRPr="00BD2ADB" w:rsidRDefault="005C1F0F" w:rsidP="005C1F0F">
      <w:pPr>
        <w:spacing w:line="360" w:lineRule="auto"/>
        <w:rPr>
          <w:rFonts w:ascii="Arial" w:hAnsi="Arial" w:cs="Arial"/>
          <w:b/>
        </w:rPr>
      </w:pPr>
    </w:p>
    <w:p w:rsidR="005C1F0F" w:rsidRPr="00BD2ADB" w:rsidRDefault="00142E31" w:rsidP="005C1F0F">
      <w:pPr>
        <w:spacing w:line="360" w:lineRule="auto"/>
        <w:rPr>
          <w:rFonts w:ascii="Arial" w:hAnsi="Arial" w:cs="Arial"/>
          <w:lang w:eastAsia="nl-NL"/>
        </w:rPr>
      </w:pPr>
      <w:r w:rsidRPr="00142E31">
        <w:rPr>
          <w:rFonts w:ascii="Times New Roman" w:hAnsi="Times New Roman" w:cs="Times New Roman"/>
          <w:noProof/>
          <w:sz w:val="20"/>
          <w:szCs w:val="20"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1" o:spid="_x0000_s1026" type="#_x0000_t202" style="position:absolute;margin-left:30pt;margin-top:2.25pt;width:195.75pt;height:22.6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" stroked="f">
            <v:path arrowok="t"/>
            <v:textbox style="mso-fit-shape-to-text:t" inset="0,0,0,0">
              <w:txbxContent>
                <w:p w:rsidR="005C1F0F" w:rsidRPr="00F9045B" w:rsidRDefault="005C1F0F" w:rsidP="005C1F0F">
                  <w:pPr>
                    <w:pStyle w:val="Caption"/>
                    <w:jc w:val="both"/>
                    <w:rPr>
                      <w:rFonts w:ascii="Arial" w:hAnsi="Arial" w:cs="Arial"/>
                      <w:noProof/>
                      <w:color w:val="auto"/>
                      <w:sz w:val="22"/>
                      <w:szCs w:val="22"/>
                      <w:lang w:val="fr-FR"/>
                    </w:rPr>
                  </w:pPr>
                  <w:r w:rsidRPr="00F9045B">
                    <w:rPr>
                      <w:rFonts w:ascii="Arial" w:hAnsi="Arial" w:cs="Arial"/>
                      <w:color w:val="auto"/>
                      <w:sz w:val="22"/>
                      <w:szCs w:val="22"/>
                      <w:lang w:val="fr-FR"/>
                    </w:rPr>
                    <w:t xml:space="preserve">Figure </w:t>
                  </w:r>
                  <w:r w:rsidR="00142E31" w:rsidRPr="00470C34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begin"/>
                  </w:r>
                  <w:r w:rsidRPr="00F9045B">
                    <w:rPr>
                      <w:rFonts w:ascii="Arial" w:hAnsi="Arial" w:cs="Arial"/>
                      <w:color w:val="auto"/>
                      <w:sz w:val="22"/>
                      <w:szCs w:val="22"/>
                      <w:lang w:val="fr-FR"/>
                    </w:rPr>
                    <w:instrText xml:space="preserve"> SEQ Figuur \* ARABIC </w:instrText>
                  </w:r>
                  <w:r w:rsidR="00142E31" w:rsidRPr="00470C34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separate"/>
                  </w:r>
                  <w:r w:rsidRPr="00F9045B">
                    <w:rPr>
                      <w:rFonts w:ascii="Arial" w:hAnsi="Arial" w:cs="Arial"/>
                      <w:noProof/>
                      <w:color w:val="auto"/>
                      <w:sz w:val="22"/>
                      <w:szCs w:val="22"/>
                      <w:lang w:val="fr-FR"/>
                    </w:rPr>
                    <w:t>1</w:t>
                  </w:r>
                  <w:r w:rsidR="00142E31" w:rsidRPr="00470C34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fldChar w:fldCharType="end"/>
                  </w:r>
                  <w:r w:rsidRPr="00F9045B">
                    <w:rPr>
                      <w:rFonts w:ascii="Arial" w:hAnsi="Arial" w:cs="Arial"/>
                      <w:color w:val="auto"/>
                      <w:sz w:val="22"/>
                      <w:szCs w:val="22"/>
                      <w:lang w:val="fr-FR"/>
                    </w:rPr>
                    <w:t>.</w:t>
                  </w:r>
                  <w:r w:rsidRPr="00F9045B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  <w:lang w:val="fr-FR"/>
                    </w:rPr>
                    <w:t xml:space="preserve"> </w:t>
                  </w:r>
                  <w:r w:rsidR="00F9045B" w:rsidRPr="00F9045B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  <w:lang w:val="fr-FR"/>
                    </w:rPr>
                    <w:t>–</w:t>
                  </w:r>
                  <w:r w:rsidRPr="00F9045B">
                    <w:rPr>
                      <w:rFonts w:ascii="Arial" w:hAnsi="Arial" w:cs="Arial"/>
                      <w:color w:val="auto"/>
                      <w:sz w:val="22"/>
                      <w:szCs w:val="22"/>
                      <w:lang w:val="fr-FR"/>
                    </w:rPr>
                    <w:t xml:space="preserve"> </w:t>
                  </w:r>
                  <w:r w:rsidR="00F9045B" w:rsidRPr="00F9045B">
                    <w:rPr>
                      <w:rFonts w:ascii="Arial" w:hAnsi="Arial" w:cs="Arial"/>
                      <w:b w:val="0"/>
                      <w:color w:val="auto"/>
                      <w:sz w:val="22"/>
                      <w:szCs w:val="22"/>
                      <w:lang w:val="fr-FR"/>
                    </w:rPr>
                    <w:t>coupe d’un pied de porc avec localisation de la bande coronaire</w:t>
                  </w:r>
                </w:p>
              </w:txbxContent>
            </v:textbox>
            <w10:wrap type="square"/>
          </v:shape>
        </w:pict>
      </w:r>
    </w:p>
    <w:p w:rsidR="005C1F0F" w:rsidRPr="00BD2ADB" w:rsidRDefault="005C1F0F" w:rsidP="005C1F0F">
      <w:pPr>
        <w:rPr>
          <w:rFonts w:ascii="Arial" w:hAnsi="Arial" w:cs="Arial"/>
          <w:lang w:eastAsia="nl-NL"/>
        </w:rPr>
      </w:pPr>
    </w:p>
    <w:p w:rsidR="005C1F0F" w:rsidRPr="00BD2ADB" w:rsidRDefault="005C1F0F" w:rsidP="005C1F0F">
      <w:pPr>
        <w:spacing w:line="360" w:lineRule="auto"/>
        <w:rPr>
          <w:rFonts w:ascii="Arial" w:hAnsi="Arial" w:cs="Arial"/>
          <w:lang w:eastAsia="nl-NL"/>
        </w:rPr>
      </w:pPr>
    </w:p>
    <w:p w:rsidR="005C1F0F" w:rsidRPr="00BD2ADB" w:rsidRDefault="005C1F0F" w:rsidP="005C1F0F">
      <w:pPr>
        <w:spacing w:line="360" w:lineRule="auto"/>
        <w:rPr>
          <w:rFonts w:ascii="Arial" w:hAnsi="Arial" w:cs="Arial"/>
          <w:lang w:eastAsia="nl-NL"/>
        </w:rPr>
      </w:pPr>
    </w:p>
    <w:p w:rsidR="005C1F0F" w:rsidRPr="00BD2ADB" w:rsidRDefault="005C1F0F" w:rsidP="005C1F0F">
      <w:pPr>
        <w:spacing w:line="360" w:lineRule="auto"/>
        <w:rPr>
          <w:rFonts w:ascii="Arial" w:hAnsi="Arial" w:cs="Arial"/>
          <w:lang w:eastAsia="nl-NL"/>
        </w:rPr>
      </w:pPr>
    </w:p>
    <w:p w:rsidR="006F190B" w:rsidRPr="00F0027E" w:rsidRDefault="00BD2ADB" w:rsidP="00F00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A55DF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Les principaux </w:t>
      </w:r>
      <w:r w:rsidRPr="00F0027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facteurs de </w:t>
      </w:r>
      <w:r w:rsidRPr="00A55DF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l'infection de la </w:t>
      </w:r>
      <w:r w:rsidRPr="00F0027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couronne</w:t>
      </w:r>
      <w:r w:rsidRPr="00A55DF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</w:t>
      </w:r>
      <w:r w:rsidRPr="00F0027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chez le porc</w:t>
      </w:r>
      <w:r w:rsidRPr="00A55DF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sont </w:t>
      </w:r>
      <w:r w:rsidRPr="00F0027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: </w:t>
      </w:r>
    </w:p>
    <w:p w:rsidR="00BD2ADB" w:rsidRDefault="006F190B" w:rsidP="00B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027E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2231390</wp:posOffset>
            </wp:positionV>
            <wp:extent cx="2600325" cy="1914525"/>
            <wp:effectExtent l="19050" t="0" r="9525" b="0"/>
            <wp:wrapSquare wrapText="bothSides"/>
            <wp:docPr id="6" name="bxid_71411" descr="kroonrandontsteking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71411" descr="kroonrandontsteking_2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br/>
      </w:r>
      <w:r w:rsidR="00BD2ADB">
        <w:rPr>
          <w:rFonts w:ascii="Cambria Math" w:eastAsia="Times New Roman" w:hAnsi="Cambria Math" w:cs="Cambria Math"/>
          <w:sz w:val="24"/>
          <w:szCs w:val="24"/>
          <w:lang w:eastAsia="fr-FR"/>
        </w:rPr>
        <w:t xml:space="preserve">- 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Mauvais sols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-   Bagarres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les truies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>
        <w:rPr>
          <w:rFonts w:ascii="Cambria Math" w:eastAsia="Times New Roman" w:hAnsi="Cambria Math" w:cs="Cambria Math"/>
          <w:sz w:val="24"/>
          <w:szCs w:val="24"/>
          <w:lang w:eastAsia="fr-FR"/>
        </w:rPr>
        <w:t xml:space="preserve">-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Humidité des sols en surface 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>
        <w:rPr>
          <w:rFonts w:ascii="Cambria Math" w:eastAsia="Times New Roman" w:hAnsi="Cambria Math" w:cs="Cambria Math"/>
          <w:sz w:val="24"/>
          <w:szCs w:val="24"/>
          <w:lang w:eastAsia="fr-FR"/>
        </w:rPr>
        <w:t xml:space="preserve">-  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Manque de ventilation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     L’i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nfection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tissus au niveau du </w:t>
      </w:r>
      <w:proofErr w:type="spellStart"/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corium</w:t>
      </w:r>
      <w:proofErr w:type="spellEnd"/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infection du pied, qui enfle, elle est extrêmement douloureuse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autour de la bande coronaire (la zone où le sabot et la peau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se rejoignent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). Elle débute gén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éralement par une ouverture dans 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la plante du pied (causée par une piqûre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coupure), des fissures dans la bande coronaire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apparaissent et remontent par l’intérieur de la corne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L'infection pénètre par l’ouverture 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et progr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esse à l'intérieur du sabot. Le pied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devient gonflé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(rougeur)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l'inflammation de l'articulation se développe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(chaleur)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l'infection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s’installe (douleur). Parce que l'os du pied est proche de cette zone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, l'ostéomyélite (infe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ction de l’os) peut s’agrandir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détruire les os dans le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pied si elle n'est pas traitée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Il se formera ensuite un abcès dans la zone de la bande coronaire.</w:t>
      </w:r>
    </w:p>
    <w:p w:rsidR="006F190B" w:rsidRPr="006F190B" w:rsidRDefault="00BD2ADB" w:rsidP="006F190B">
      <w:pPr>
        <w:pStyle w:val="Caption"/>
        <w:rPr>
          <w:b w:val="0"/>
          <w:color w:val="auto"/>
          <w:sz w:val="24"/>
          <w:szCs w:val="24"/>
          <w:lang w:val="fr-FR" w:eastAsia="fr-FR"/>
        </w:rPr>
      </w:pPr>
      <w:r w:rsidRPr="005B32C3">
        <w:rPr>
          <w:sz w:val="24"/>
          <w:szCs w:val="24"/>
          <w:lang w:val="fr-FR" w:eastAsia="fr-FR"/>
        </w:rPr>
        <w:t xml:space="preserve"> </w:t>
      </w:r>
      <w:r w:rsidRPr="00A55DF4">
        <w:rPr>
          <w:sz w:val="24"/>
          <w:szCs w:val="24"/>
          <w:lang w:val="fr-FR" w:eastAsia="fr-FR"/>
        </w:rPr>
        <w:br/>
      </w:r>
      <w:r w:rsidRPr="00A55DF4">
        <w:rPr>
          <w:b w:val="0"/>
          <w:color w:val="auto"/>
          <w:sz w:val="24"/>
          <w:szCs w:val="24"/>
          <w:lang w:val="fr-FR" w:eastAsia="fr-FR"/>
        </w:rPr>
        <w:t xml:space="preserve">L'infection ne guérit </w:t>
      </w:r>
      <w:r w:rsidRPr="006F190B">
        <w:rPr>
          <w:b w:val="0"/>
          <w:color w:val="auto"/>
          <w:sz w:val="24"/>
          <w:szCs w:val="24"/>
          <w:lang w:val="fr-FR" w:eastAsia="fr-FR"/>
        </w:rPr>
        <w:t>pas spontanément et nécessite de lourds</w:t>
      </w:r>
      <w:r w:rsidRPr="00A55DF4">
        <w:rPr>
          <w:b w:val="0"/>
          <w:color w:val="auto"/>
          <w:sz w:val="24"/>
          <w:szCs w:val="24"/>
          <w:lang w:val="fr-FR" w:eastAsia="fr-FR"/>
        </w:rPr>
        <w:t xml:space="preserve"> </w:t>
      </w:r>
      <w:r w:rsidRPr="006F190B">
        <w:rPr>
          <w:b w:val="0"/>
          <w:color w:val="auto"/>
          <w:sz w:val="24"/>
          <w:szCs w:val="24"/>
          <w:lang w:val="fr-FR" w:eastAsia="fr-FR"/>
        </w:rPr>
        <w:t>traitements intensifs. Les t</w:t>
      </w:r>
      <w:r w:rsidRPr="00A55DF4">
        <w:rPr>
          <w:b w:val="0"/>
          <w:color w:val="auto"/>
          <w:sz w:val="24"/>
          <w:szCs w:val="24"/>
          <w:lang w:val="fr-FR" w:eastAsia="fr-FR"/>
        </w:rPr>
        <w:t xml:space="preserve">ruies ne peuvent plus </w:t>
      </w:r>
      <w:r w:rsidR="006F190B" w:rsidRPr="006F190B">
        <w:rPr>
          <w:b w:val="0"/>
          <w:color w:val="auto"/>
          <w:sz w:val="24"/>
          <w:szCs w:val="24"/>
          <w:lang w:val="fr-FR" w:eastAsia="fr-FR"/>
        </w:rPr>
        <w:t>marcher, ce</w:t>
      </w:r>
      <w:r w:rsidRPr="006F190B">
        <w:rPr>
          <w:b w:val="0"/>
          <w:color w:val="auto"/>
          <w:sz w:val="24"/>
          <w:szCs w:val="24"/>
          <w:lang w:val="fr-FR" w:eastAsia="fr-FR"/>
        </w:rPr>
        <w:t xml:space="preserve"> qui entraîne</w:t>
      </w:r>
      <w:r w:rsidRPr="00A55DF4">
        <w:rPr>
          <w:b w:val="0"/>
          <w:color w:val="auto"/>
          <w:sz w:val="24"/>
          <w:szCs w:val="24"/>
          <w:lang w:val="fr-FR" w:eastAsia="fr-FR"/>
        </w:rPr>
        <w:t xml:space="preserve"> de</w:t>
      </w:r>
      <w:r w:rsidRPr="006F190B">
        <w:rPr>
          <w:b w:val="0"/>
          <w:color w:val="auto"/>
          <w:sz w:val="24"/>
          <w:szCs w:val="24"/>
          <w:lang w:val="fr-FR" w:eastAsia="fr-FR"/>
        </w:rPr>
        <w:t>s baisses</w:t>
      </w:r>
      <w:r w:rsidRPr="00A55DF4">
        <w:rPr>
          <w:b w:val="0"/>
          <w:color w:val="auto"/>
          <w:sz w:val="24"/>
          <w:szCs w:val="24"/>
          <w:lang w:val="fr-FR" w:eastAsia="fr-FR"/>
        </w:rPr>
        <w:t xml:space="preserve"> </w:t>
      </w:r>
      <w:r w:rsidRPr="006F190B">
        <w:rPr>
          <w:b w:val="0"/>
          <w:color w:val="auto"/>
          <w:sz w:val="24"/>
          <w:szCs w:val="24"/>
          <w:lang w:val="fr-FR" w:eastAsia="fr-FR"/>
        </w:rPr>
        <w:t xml:space="preserve">d’alimentation, des </w:t>
      </w:r>
      <w:r w:rsidR="006F190B" w:rsidRPr="006F190B">
        <w:rPr>
          <w:b w:val="0"/>
          <w:color w:val="auto"/>
          <w:sz w:val="24"/>
          <w:szCs w:val="24"/>
          <w:lang w:val="fr-FR" w:eastAsia="fr-FR"/>
        </w:rPr>
        <w:t>co</w:t>
      </w:r>
      <w:r w:rsidR="006F190B">
        <w:rPr>
          <w:b w:val="0"/>
          <w:color w:val="auto"/>
          <w:sz w:val="24"/>
          <w:szCs w:val="24"/>
          <w:lang w:val="fr-FR" w:eastAsia="fr-FR"/>
        </w:rPr>
        <w:t>ût</w:t>
      </w:r>
      <w:r w:rsidR="006F190B" w:rsidRPr="006F190B">
        <w:rPr>
          <w:b w:val="0"/>
          <w:color w:val="auto"/>
          <w:sz w:val="24"/>
          <w:szCs w:val="24"/>
          <w:lang w:val="fr-FR" w:eastAsia="fr-FR"/>
        </w:rPr>
        <w:t>s</w:t>
      </w:r>
      <w:r w:rsidRPr="006F190B">
        <w:rPr>
          <w:b w:val="0"/>
          <w:color w:val="auto"/>
          <w:sz w:val="24"/>
          <w:szCs w:val="24"/>
          <w:lang w:val="fr-FR" w:eastAsia="fr-FR"/>
        </w:rPr>
        <w:t xml:space="preserve"> supplémentaires. </w:t>
      </w:r>
      <w:r w:rsidRPr="00A55DF4">
        <w:rPr>
          <w:b w:val="0"/>
          <w:color w:val="auto"/>
          <w:sz w:val="24"/>
          <w:szCs w:val="24"/>
          <w:lang w:val="fr-FR" w:eastAsia="fr-FR"/>
        </w:rPr>
        <w:t xml:space="preserve">Dans de nombreux </w:t>
      </w:r>
      <w:r w:rsidRPr="006F190B">
        <w:rPr>
          <w:b w:val="0"/>
          <w:color w:val="auto"/>
          <w:sz w:val="24"/>
          <w:szCs w:val="24"/>
          <w:lang w:val="fr-FR" w:eastAsia="fr-FR"/>
        </w:rPr>
        <w:t>cas,</w:t>
      </w:r>
      <w:r w:rsidRPr="00A55DF4">
        <w:rPr>
          <w:b w:val="0"/>
          <w:color w:val="auto"/>
          <w:sz w:val="24"/>
          <w:szCs w:val="24"/>
          <w:lang w:val="fr-FR" w:eastAsia="fr-FR"/>
        </w:rPr>
        <w:t xml:space="preserve"> ces truies s</w:t>
      </w:r>
      <w:r w:rsidR="006F190B">
        <w:rPr>
          <w:b w:val="0"/>
          <w:color w:val="auto"/>
          <w:sz w:val="24"/>
          <w:szCs w:val="24"/>
          <w:lang w:val="fr-FR" w:eastAsia="fr-FR"/>
        </w:rPr>
        <w:t>er</w:t>
      </w:r>
      <w:r w:rsidRPr="00A55DF4">
        <w:rPr>
          <w:b w:val="0"/>
          <w:color w:val="auto"/>
          <w:sz w:val="24"/>
          <w:szCs w:val="24"/>
          <w:lang w:val="fr-FR" w:eastAsia="fr-FR"/>
        </w:rPr>
        <w:t xml:space="preserve">ont </w:t>
      </w:r>
      <w:r w:rsidRPr="006F190B">
        <w:rPr>
          <w:b w:val="0"/>
          <w:color w:val="auto"/>
          <w:sz w:val="24"/>
          <w:szCs w:val="24"/>
          <w:lang w:val="fr-FR" w:eastAsia="fr-FR"/>
        </w:rPr>
        <w:t>euthanasiées.</w:t>
      </w:r>
    </w:p>
    <w:p w:rsidR="006F190B" w:rsidRPr="006F190B" w:rsidRDefault="006F190B" w:rsidP="006F190B">
      <w:pPr>
        <w:pStyle w:val="Caption"/>
        <w:ind w:left="2832"/>
        <w:rPr>
          <w:rFonts w:ascii="Arial" w:hAnsi="Arial" w:cs="Arial"/>
          <w:b w:val="0"/>
          <w:color w:val="auto"/>
          <w:sz w:val="22"/>
          <w:szCs w:val="22"/>
          <w:lang w:val="fr-FR"/>
        </w:rPr>
      </w:pPr>
      <w:r w:rsidRPr="006F190B">
        <w:rPr>
          <w:rFonts w:ascii="Arial" w:hAnsi="Arial" w:cs="Arial"/>
          <w:color w:val="auto"/>
          <w:sz w:val="22"/>
          <w:szCs w:val="22"/>
          <w:lang w:val="fr-FR"/>
        </w:rPr>
        <w:t xml:space="preserve">                                                    Figure </w:t>
      </w:r>
      <w:r w:rsidR="00142E31" w:rsidRPr="00470C34">
        <w:rPr>
          <w:rFonts w:ascii="Arial" w:hAnsi="Arial" w:cs="Arial"/>
          <w:color w:val="auto"/>
          <w:sz w:val="22"/>
          <w:szCs w:val="22"/>
        </w:rPr>
        <w:fldChar w:fldCharType="begin"/>
      </w:r>
      <w:r w:rsidRPr="006F190B">
        <w:rPr>
          <w:rFonts w:ascii="Arial" w:hAnsi="Arial" w:cs="Arial"/>
          <w:color w:val="auto"/>
          <w:sz w:val="22"/>
          <w:szCs w:val="22"/>
          <w:lang w:val="fr-FR"/>
        </w:rPr>
        <w:instrText xml:space="preserve"> SEQ Figuur \* ARABIC </w:instrText>
      </w:r>
      <w:r w:rsidR="00142E31" w:rsidRPr="00470C34">
        <w:rPr>
          <w:rFonts w:ascii="Arial" w:hAnsi="Arial" w:cs="Arial"/>
          <w:color w:val="auto"/>
          <w:sz w:val="22"/>
          <w:szCs w:val="22"/>
        </w:rPr>
        <w:fldChar w:fldCharType="separate"/>
      </w:r>
      <w:r w:rsidRPr="006F190B">
        <w:rPr>
          <w:rFonts w:ascii="Arial" w:hAnsi="Arial" w:cs="Arial"/>
          <w:noProof/>
          <w:color w:val="auto"/>
          <w:sz w:val="22"/>
          <w:szCs w:val="22"/>
          <w:lang w:val="fr-FR"/>
        </w:rPr>
        <w:t>2</w:t>
      </w:r>
      <w:r w:rsidR="00142E31" w:rsidRPr="00470C34">
        <w:rPr>
          <w:rFonts w:ascii="Arial" w:hAnsi="Arial" w:cs="Arial"/>
          <w:color w:val="auto"/>
          <w:sz w:val="22"/>
          <w:szCs w:val="22"/>
        </w:rPr>
        <w:fldChar w:fldCharType="end"/>
      </w:r>
      <w:r w:rsidRPr="006F190B">
        <w:rPr>
          <w:rFonts w:ascii="Arial" w:hAnsi="Arial" w:cs="Arial"/>
          <w:color w:val="auto"/>
          <w:sz w:val="22"/>
          <w:szCs w:val="22"/>
          <w:lang w:val="fr-FR"/>
        </w:rPr>
        <w:t xml:space="preserve">. </w:t>
      </w:r>
      <w:r w:rsidRPr="006F190B">
        <w:rPr>
          <w:rFonts w:ascii="Arial" w:hAnsi="Arial" w:cs="Arial"/>
          <w:b w:val="0"/>
          <w:color w:val="auto"/>
          <w:sz w:val="22"/>
          <w:szCs w:val="22"/>
          <w:lang w:val="fr-FR"/>
        </w:rPr>
        <w:t xml:space="preserve">– Exemple typique </w:t>
      </w:r>
    </w:p>
    <w:p w:rsidR="006F190B" w:rsidRPr="006F190B" w:rsidRDefault="006F190B" w:rsidP="006F190B">
      <w:pPr>
        <w:pStyle w:val="Caption"/>
        <w:ind w:left="2832"/>
        <w:rPr>
          <w:rFonts w:ascii="Arial" w:hAnsi="Arial" w:cs="Arial"/>
          <w:noProof/>
          <w:color w:val="auto"/>
          <w:sz w:val="22"/>
          <w:szCs w:val="22"/>
          <w:lang w:val="fr-FR"/>
        </w:rPr>
      </w:pPr>
      <w:r w:rsidRPr="006F190B">
        <w:rPr>
          <w:rFonts w:ascii="Arial" w:hAnsi="Arial" w:cs="Arial"/>
          <w:color w:val="auto"/>
          <w:sz w:val="22"/>
          <w:szCs w:val="22"/>
          <w:lang w:val="fr-FR"/>
        </w:rPr>
        <w:t xml:space="preserve">                                                 </w:t>
      </w:r>
      <w:r>
        <w:rPr>
          <w:rFonts w:ascii="Arial" w:hAnsi="Arial" w:cs="Arial"/>
          <w:b w:val="0"/>
          <w:color w:val="auto"/>
          <w:sz w:val="22"/>
          <w:szCs w:val="22"/>
          <w:lang w:val="fr-FR"/>
        </w:rPr>
        <w:t>d</w:t>
      </w:r>
      <w:r w:rsidRPr="006F190B">
        <w:rPr>
          <w:rFonts w:ascii="Arial" w:hAnsi="Arial" w:cs="Arial"/>
          <w:b w:val="0"/>
          <w:color w:val="auto"/>
          <w:sz w:val="22"/>
          <w:szCs w:val="22"/>
          <w:lang w:val="fr-FR"/>
        </w:rPr>
        <w:t>’</w:t>
      </w:r>
      <w:r>
        <w:rPr>
          <w:rFonts w:ascii="Arial" w:hAnsi="Arial" w:cs="Arial"/>
          <w:b w:val="0"/>
          <w:color w:val="auto"/>
          <w:sz w:val="22"/>
          <w:szCs w:val="22"/>
          <w:lang w:val="fr-FR"/>
        </w:rPr>
        <w:t>infection de la bande coronaire</w:t>
      </w:r>
      <w:r w:rsidRPr="006F190B">
        <w:rPr>
          <w:rFonts w:ascii="Arial" w:hAnsi="Arial" w:cs="Arial"/>
          <w:b w:val="0"/>
          <w:color w:val="auto"/>
          <w:sz w:val="22"/>
          <w:szCs w:val="22"/>
          <w:lang w:val="fr-FR"/>
        </w:rPr>
        <w:t>.</w:t>
      </w:r>
    </w:p>
    <w:p w:rsidR="006F190B" w:rsidRPr="006F190B" w:rsidRDefault="006F190B" w:rsidP="006F190B">
      <w:pPr>
        <w:pStyle w:val="Caption"/>
        <w:rPr>
          <w:sz w:val="24"/>
          <w:szCs w:val="24"/>
          <w:lang w:val="fr-FR" w:eastAsia="fr-FR"/>
        </w:rPr>
      </w:pPr>
    </w:p>
    <w:p w:rsidR="00BD2ADB" w:rsidRDefault="006F190B" w:rsidP="006F19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32C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002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PROTOCOLE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1 -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Repérer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truies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ont une inf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ection de la bande coronaire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2 -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Diagnostiquer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les lésions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(repérer et photo des pieds et de la bague)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3 -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Pulvériser I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ntra </w:t>
      </w:r>
      <w:proofErr w:type="spellStart"/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Repiderma</w:t>
      </w:r>
      <w:proofErr w:type="spellEnd"/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plaie.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4 -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Assurez-vous que le</w:t>
      </w:r>
      <w:r w:rsidR="00BD2ADB">
        <w:rPr>
          <w:rFonts w:ascii="Times New Roman" w:eastAsia="Times New Roman" w:hAnsi="Times New Roman" w:cs="Times New Roman"/>
          <w:sz w:val="24"/>
          <w:szCs w:val="24"/>
          <w:lang w:eastAsia="fr-FR"/>
        </w:rPr>
        <w:t>s autres porcs ne peuvent pas lécher</w:t>
      </w:r>
      <w:r w:rsidR="00BD2ADB"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pulvérisation</w:t>
      </w:r>
    </w:p>
    <w:p w:rsidR="00BD2ADB" w:rsidRDefault="00BD2ADB" w:rsidP="00BD2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5 -  faire a nouveau des photos à la suite des premières applications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5 - </w:t>
      </w:r>
      <w:r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Répéter le traitement tous les jours pendant une semaine.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 traitement par jour)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6 -</w:t>
      </w:r>
      <w:r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Diagnostiquer l'infection à nouveau,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1 semaine, faire des photos, </w:t>
      </w:r>
      <w:r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lésion n'est pas guérie </w:t>
      </w:r>
      <w:r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suffisamment traiter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fois </w:t>
      </w:r>
      <w:r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>tous les deux jours pendant une semaine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D2ADB" w:rsidRPr="00A55DF4" w:rsidRDefault="00BD2ADB" w:rsidP="00BD2A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7 - </w:t>
      </w:r>
      <w:r w:rsidRPr="00A55DF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55DF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Fair</w:t>
      </w:r>
      <w:r w:rsidRPr="00BD2A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 à chaque instant diagnostic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écrit</w:t>
      </w:r>
      <w:r w:rsidRPr="00BD2A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et</w:t>
      </w:r>
      <w:r w:rsidRPr="00A55DF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photo</w:t>
      </w:r>
      <w:r w:rsidRPr="00BD2A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</w:p>
    <w:p w:rsidR="005C1F0F" w:rsidRPr="00BD2ADB" w:rsidRDefault="005C1F0F"/>
    <w:sectPr w:rsidR="005C1F0F" w:rsidRPr="00BD2ADB" w:rsidSect="0056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C0975"/>
    <w:multiLevelType w:val="hybridMultilevel"/>
    <w:tmpl w:val="F3F46F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D3E7A"/>
    <w:multiLevelType w:val="hybridMultilevel"/>
    <w:tmpl w:val="13CE1E12"/>
    <w:lvl w:ilvl="0" w:tplc="102E345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5DF4"/>
    <w:rsid w:val="00016C23"/>
    <w:rsid w:val="000431BD"/>
    <w:rsid w:val="000D3381"/>
    <w:rsid w:val="00122DEE"/>
    <w:rsid w:val="00142E31"/>
    <w:rsid w:val="002D29BF"/>
    <w:rsid w:val="003B492F"/>
    <w:rsid w:val="00473377"/>
    <w:rsid w:val="005647D7"/>
    <w:rsid w:val="005B32C3"/>
    <w:rsid w:val="005C1F0F"/>
    <w:rsid w:val="006B4AC9"/>
    <w:rsid w:val="006F190B"/>
    <w:rsid w:val="00924D8D"/>
    <w:rsid w:val="009B4003"/>
    <w:rsid w:val="00A55DF4"/>
    <w:rsid w:val="00A915A4"/>
    <w:rsid w:val="00BD2ADB"/>
    <w:rsid w:val="00E47675"/>
    <w:rsid w:val="00F0027E"/>
    <w:rsid w:val="00F9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fhead">
    <w:name w:val="mmfhead"/>
    <w:basedOn w:val="Normal"/>
    <w:rsid w:val="005C1F0F"/>
    <w:pPr>
      <w:spacing w:after="45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nl-NL" w:eastAsia="nl-NL"/>
    </w:rPr>
  </w:style>
  <w:style w:type="paragraph" w:styleId="NormalWeb">
    <w:name w:val="Normal (Web)"/>
    <w:basedOn w:val="Normal"/>
    <w:uiPriority w:val="99"/>
    <w:semiHidden/>
    <w:unhideWhenUsed/>
    <w:rsid w:val="005C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Caption">
    <w:name w:val="caption"/>
    <w:basedOn w:val="Normal"/>
    <w:next w:val="Normal"/>
    <w:uiPriority w:val="35"/>
    <w:unhideWhenUsed/>
    <w:qFormat/>
    <w:rsid w:val="005C1F0F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C1F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Jm</cp:lastModifiedBy>
  <cp:revision>2</cp:revision>
  <dcterms:created xsi:type="dcterms:W3CDTF">2014-05-29T13:24:00Z</dcterms:created>
  <dcterms:modified xsi:type="dcterms:W3CDTF">2014-05-29T13:24:00Z</dcterms:modified>
</cp:coreProperties>
</file>